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3B" w:rsidRDefault="00D76B3B" w:rsidP="000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C85" w:rsidRPr="000C3C85" w:rsidRDefault="000C3C85" w:rsidP="000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C3C85" w:rsidRPr="000C3C85" w:rsidRDefault="000C3C85" w:rsidP="000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ОРЛОВСКАЯ ОБЛАСТЬ КОЛПНЯНСКИЙ РАЙОН</w:t>
      </w:r>
    </w:p>
    <w:p w:rsidR="000C3C85" w:rsidRPr="000C3C85" w:rsidRDefault="000C3C85" w:rsidP="000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КАРЛОВСКИЙ СЕЛЬСКИЙ СОВЕТ НАРОДНЫХ ДЕПУТАТОВ</w:t>
      </w:r>
    </w:p>
    <w:p w:rsidR="000C3C85" w:rsidRPr="000C3C85" w:rsidRDefault="000C3C85" w:rsidP="000C3C85">
      <w:pPr>
        <w:tabs>
          <w:tab w:val="left" w:pos="573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3C85" w:rsidRPr="000C3C85" w:rsidRDefault="000C3C85" w:rsidP="000C3C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C3C85" w:rsidRPr="000C3C85" w:rsidRDefault="000C3C85" w:rsidP="000C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85" w:rsidRPr="000C3C85" w:rsidRDefault="000C3C85" w:rsidP="000C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декабря 2023 года                                                                                     № 29</w:t>
      </w:r>
    </w:p>
    <w:tbl>
      <w:tblPr>
        <w:tblpPr w:leftFromText="180" w:rightFromText="180" w:vertAnchor="text" w:horzAnchor="margin" w:tblpXSpec="right" w:tblpY="14"/>
        <w:tblW w:w="0" w:type="auto"/>
        <w:tblLook w:val="01E0" w:firstRow="1" w:lastRow="1" w:firstColumn="1" w:lastColumn="1" w:noHBand="0" w:noVBand="0"/>
      </w:tblPr>
      <w:tblGrid>
        <w:gridCol w:w="4243"/>
      </w:tblGrid>
      <w:tr w:rsidR="000C3C85" w:rsidRPr="000C3C85" w:rsidTr="00186372">
        <w:tc>
          <w:tcPr>
            <w:tcW w:w="4243" w:type="dxa"/>
            <w:hideMark/>
          </w:tcPr>
          <w:p w:rsidR="000C3C85" w:rsidRPr="000C3C85" w:rsidRDefault="000C3C85" w:rsidP="000C3C85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  <w:p w:rsidR="000C3C85" w:rsidRPr="000C3C85" w:rsidRDefault="000C3C85" w:rsidP="000C3C85">
            <w:pPr>
              <w:autoSpaceDE w:val="0"/>
              <w:autoSpaceDN w:val="0"/>
              <w:adjustRightInd w:val="0"/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3C8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Принято на 21 заседании Карловского сельского Совета народных депутатов</w:t>
            </w:r>
          </w:p>
        </w:tc>
      </w:tr>
    </w:tbl>
    <w:p w:rsidR="000C3C85" w:rsidRPr="000C3C85" w:rsidRDefault="000C3C85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85" w:rsidRPr="000C3C85" w:rsidRDefault="000C3C85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85" w:rsidRPr="000C3C85" w:rsidRDefault="000C3C85" w:rsidP="000C3C85">
      <w:pPr>
        <w:tabs>
          <w:tab w:val="left" w:pos="687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3C85" w:rsidRPr="000C3C85" w:rsidRDefault="000C3C85" w:rsidP="000C3C85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bo-C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0C3C85" w:rsidRPr="000C3C85" w:rsidTr="00186372">
        <w:trPr>
          <w:trHeight w:val="1467"/>
        </w:trPr>
        <w:tc>
          <w:tcPr>
            <w:tcW w:w="4860" w:type="dxa"/>
          </w:tcPr>
          <w:p w:rsidR="000C3C85" w:rsidRPr="000C3C85" w:rsidRDefault="000C3C85" w:rsidP="000C3C85">
            <w:pPr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  <w:r w:rsidRPr="000C3C8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  <w:t>О бюджете Карловского сельского поселения  Колпнянского района Орловской  области на 2024 год и на плановый период  2025 и  2026 годов</w:t>
            </w:r>
          </w:p>
          <w:p w:rsidR="000C3C85" w:rsidRPr="000C3C85" w:rsidRDefault="000C3C85" w:rsidP="000C3C85">
            <w:pPr>
              <w:tabs>
                <w:tab w:val="left" w:pos="5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bo-CN"/>
              </w:rPr>
            </w:pPr>
          </w:p>
          <w:p w:rsidR="001D6074" w:rsidRPr="000C3C85" w:rsidRDefault="00A72354" w:rsidP="000C3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" w:firstLine="60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C3C85" w:rsidRPr="000C3C85" w:rsidRDefault="000C3C85" w:rsidP="000C3C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C3C85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>Рассмотрев представленный администрацией Карловского сельского поселения проект бюджета  Карловского сельского поселения на 2024 год  и  на плановый  период  2025  и  2026 годов, руководствуясь Положением «О бюджетном процессе» Карловский  сельский Совет  народных депутатов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C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C3C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C3C85" w:rsidRPr="000C3C85" w:rsidRDefault="000C3C85" w:rsidP="000C3C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</w:pPr>
      <w:r w:rsidRPr="000C3C85">
        <w:rPr>
          <w:rFonts w:ascii="Times New Roman" w:eastAsia="Times New Roman" w:hAnsi="Times New Roman" w:cs="Times New Roman"/>
          <w:sz w:val="28"/>
          <w:szCs w:val="28"/>
          <w:lang w:eastAsia="ru-RU" w:bidi="bo-CN"/>
        </w:rPr>
        <w:tab/>
        <w:t>1. Утвердить  основные  характеристики  бюджета   Карловского сельского поселения  на  2024 год: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прогнозируемый  общий  объем  доходов  бюджета Карловского  сельского поселения  в  сумме  6837,3тыс. рублей;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 общий объем  расходов  бюджета   Карловского сельского поселения  в сумме  6837,3 тыс. рублей.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2.  Утвердить  основные  характеристики  бюджета  Карловского  сельского поселения  на  2025 год  и  на  2026  год: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прогнозируемый  общий  объем  доходов   бюджета  Карловского  сельского поселения   на  2025 год  в  сумме  5447,6 тыс. руб.  и  на  2026 год  в  сумме  5721,4 тыс.  рублей;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 общий  объем  расходов   бюджета  на  2025 год  5447,6 тыс.  рублей   и  на  2026  год  в  сумме  5721,4 тыс.  рублей. 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3.  Установить,  что  в  соответствии  с  бюджетным  и  налоговым  законодательством  в  бюджет   Карловского  сельского поселения подлежат  зачислению  в  2024,  2025 и  2026 годах  налоговые  доходы  от  следующих  налогов  и  неналоговых  доходов:</w:t>
      </w:r>
    </w:p>
    <w:p w:rsidR="000C3C85" w:rsidRPr="000C3C85" w:rsidRDefault="000C3C85" w:rsidP="000C3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%  налога  на  доходы  физических  лиц;</w:t>
      </w:r>
    </w:p>
    <w:p w:rsidR="000C3C85" w:rsidRPr="000C3C85" w:rsidRDefault="000C3C85" w:rsidP="000C3C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30% единый сельскохозяйственный  налог;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- 100  %   земельного  налога;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- 100 % дотации бюджетам сельских поселений на  выравнивание  бюджетной обеспеченности;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- 100%- 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 в части реализации материальных запасов по указанному имуществу;     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- 100 % прочие безвозмездные поступления в бюджет сельских поселений;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- 100 % невыясненные поступления, зачисляемые в бюджеты сельских  поселений;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-100%- платежи, взимаемые  организациями сельских поселений за выполнение определенных функций;  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-100%-налог на имущество физических лиц;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-100%-доходы от продажи земельных участков, находящихся в собственности сельских                                                                                     поселений (за исключением земельных участков муниципальных бюджетных и автономных учреждений);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- 100% -Субсидии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 дворовым территориям многоквартирных домов населенных пунктов;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- 100% Межбюджетные трансферты, передаваемые бюджетам сельских поселений из бюджетов муниципальных районов на осуществление части полномочий по решению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вопросов местного значения в соответствии с заключенными соглашениями;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- 100</w:t>
      </w:r>
      <w:proofErr w:type="gramStart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П</w:t>
      </w:r>
      <w:proofErr w:type="gramEnd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рочие неналоговые доходы бюджетов сельских поселений;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- 100% Субвенции бюджетам сельских поселений на осуществление первичного воинского  учета на территориях, где отсутствуют военные комиссариаты;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-100%   Доходы от реализации иного имущества, находящегося в собственности сельских поселений           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100%  Доходы от сдачи в аренду имущества, составляющего казну сельских поселени</w:t>
      </w:r>
      <w:proofErr w:type="gramStart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й(</w:t>
      </w:r>
      <w:proofErr w:type="gramEnd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земельных участков)     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 Закрепить  перечень главных администраторов доходов бюджета   Карловского сельского поселения: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2024 год  - согласно  приложению  №  3   к  настоящему  Решению;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5.     Утвердить  прогнозируемые  доходы  бюджета  Карловского сельского поселения: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2024 год  и на плановый период 2025-2026 годов -  согласно  приложению  №  2  к  настоящему  Решению;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Утвердить  распределение  ассигнований  бюджета Карловского сельского поселения  по  разделам  и  подразделам функциональной  классификации: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2024 год и на плановый период 2025-2026годов -  согласно  приложению  №  5 к  настоящему  Решению;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  Утвердить  распределение  ассигнований  бюджета Карловского сельского поселения  по  разделам  и  подразделам,  целевым  статьям  и  видам  расходов  функциональной  классификации: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659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2024 год  и на плановый период 2025-2026 годо</w:t>
      </w:r>
      <w:proofErr w:type="gramStart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в-</w:t>
      </w:r>
      <w:proofErr w:type="gramEnd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согласно  приложению  №  6 к  настоящему  Решению;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 Утвердить  ведомственную  структуру  расходов  бюджета  Карловского сельского поселения   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 2024  год  и на плановый период 2025-2026 годов -  согласно  приложению  №  7 к  настоящему  Решению;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 Установить,  что  расходы  бюджета Карловского сельского поселения   на  2024,  2025 и  2026 годы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 Утвердить  в  качестве  защищенных  статей  расходов  бюджета  Карловского сельского поселения   на  2024,  2025 и  2026 годы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 В  ходе  исполнения  бюджета Карловского сельского поселения на  2024,  2025 и  2026 годы  администрация Карловского сельского поселения имеет  право  вносить  изменения  в  распределение  расходов  по  статьям  и  видам  расходов  в  пределах  10  %  от  утвержденных </w:t>
      </w:r>
      <w:proofErr w:type="spellStart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Карловским</w:t>
      </w:r>
      <w:proofErr w:type="spellEnd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сельским  Советом  народных  депутатов  объемов  расходов  по  указанным  статьям  и  видам  расходов.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Администрация Карловского сельского поселения  представляет  в  сельский  Совет  народных  депутатов  на  рассмотрение  ежеквартально  информацию  об  исполнении  бюджета  муниципального образования Карловского сельского поселения в течени</w:t>
      </w:r>
      <w:proofErr w:type="gramStart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45 дней после  наступления  отчетной даты,  в  соответствии  со  структурой,  применяемой  при  утверждении  бюджета.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 Настоящее  Решение  вступает в силу с 01 января 2024 года и  подлежит  опубликованию в газете «За  изобилие» в течение 10  дней со дня его подписания.</w:t>
      </w: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3C85" w:rsidRDefault="000C3C85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Н. И. Кондрашина </w:t>
      </w: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0" w:type="dxa"/>
        <w:tblInd w:w="93" w:type="dxa"/>
        <w:tblLook w:val="04A0" w:firstRow="1" w:lastRow="0" w:firstColumn="1" w:lastColumn="0" w:noHBand="0" w:noVBand="1"/>
      </w:tblPr>
      <w:tblGrid>
        <w:gridCol w:w="4230"/>
        <w:gridCol w:w="490"/>
        <w:gridCol w:w="411"/>
        <w:gridCol w:w="411"/>
        <w:gridCol w:w="399"/>
        <w:gridCol w:w="411"/>
        <w:gridCol w:w="411"/>
        <w:gridCol w:w="581"/>
        <w:gridCol w:w="692"/>
        <w:gridCol w:w="1029"/>
        <w:gridCol w:w="1028"/>
        <w:gridCol w:w="1008"/>
      </w:tblGrid>
      <w:tr w:rsidR="00A72354" w:rsidRPr="00A72354" w:rsidTr="00A72354">
        <w:trPr>
          <w:trHeight w:val="87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L23"/>
            <w:bookmarkEnd w:id="0"/>
          </w:p>
        </w:tc>
        <w:tc>
          <w:tcPr>
            <w:tcW w:w="58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№1 к Решению Карловского сельского Совета народных депутатов № 29 от"20" 12. 2023 г.</w:t>
            </w:r>
          </w:p>
        </w:tc>
      </w:tr>
      <w:tr w:rsidR="00A72354" w:rsidRPr="00A72354" w:rsidTr="00A72354">
        <w:trPr>
          <w:trHeight w:val="705"/>
        </w:trPr>
        <w:tc>
          <w:tcPr>
            <w:tcW w:w="100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Карловского сельского поселения</w:t>
            </w: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2024год и плановый период 2025-2026гг</w:t>
            </w:r>
          </w:p>
        </w:tc>
      </w:tr>
      <w:tr w:rsidR="00A72354" w:rsidRPr="00A72354" w:rsidTr="00A72354">
        <w:trPr>
          <w:trHeight w:val="13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585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2024г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2025г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2026г</w:t>
            </w: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2025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5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5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ИСТОЧНИКИ ВНУТРЕННЕГО ФИНАНСИРОВАНИЯ  ДЕФИЦИТОВ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-5721,4</w:t>
            </w: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5721,4</w:t>
            </w: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-5721,4</w:t>
            </w:r>
          </w:p>
        </w:tc>
      </w:tr>
      <w:tr w:rsidR="00A72354" w:rsidRPr="00A72354" w:rsidTr="00A72354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Увеличение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-68637,3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-5721,4</w:t>
            </w:r>
          </w:p>
        </w:tc>
      </w:tr>
      <w:tr w:rsidR="00A72354" w:rsidRPr="00A72354" w:rsidTr="00A72354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-5721,4</w:t>
            </w: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5721,4</w:t>
            </w:r>
          </w:p>
        </w:tc>
      </w:tr>
      <w:tr w:rsidR="00A72354" w:rsidRPr="00A72354" w:rsidTr="00A72354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5721,4</w:t>
            </w:r>
          </w:p>
        </w:tc>
      </w:tr>
      <w:tr w:rsidR="00A72354" w:rsidRPr="00A72354" w:rsidTr="00A72354">
        <w:trPr>
          <w:trHeight w:val="510"/>
        </w:trPr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6837,3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5447,6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5721,4</w:t>
            </w:r>
          </w:p>
        </w:tc>
      </w:tr>
      <w:tr w:rsidR="00A72354" w:rsidRPr="00A72354" w:rsidTr="00A72354">
        <w:trPr>
          <w:trHeight w:val="300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trHeight w:val="255"/>
        </w:trPr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354" w:rsidRDefault="00A72354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962" w:type="dxa"/>
        <w:tblInd w:w="93" w:type="dxa"/>
        <w:tblLook w:val="04A0" w:firstRow="1" w:lastRow="0" w:firstColumn="1" w:lastColumn="0" w:noHBand="0" w:noVBand="1"/>
      </w:tblPr>
      <w:tblGrid>
        <w:gridCol w:w="458"/>
        <w:gridCol w:w="458"/>
        <w:gridCol w:w="673"/>
        <w:gridCol w:w="458"/>
        <w:gridCol w:w="917"/>
        <w:gridCol w:w="1693"/>
        <w:gridCol w:w="6675"/>
        <w:gridCol w:w="768"/>
        <w:gridCol w:w="768"/>
        <w:gridCol w:w="768"/>
      </w:tblGrid>
      <w:tr w:rsidR="00A72354" w:rsidRPr="00A72354" w:rsidTr="00A72354">
        <w:trPr>
          <w:trHeight w:val="87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1" w:name="RANGE!A1:J40"/>
            <w:bookmarkEnd w:id="1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Приложение №2к Решению Карловского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сельскогоСовета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 xml:space="preserve"> народных депутатов № 29 от " 20"декабря 2023г  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675"/>
        </w:trPr>
        <w:tc>
          <w:tcPr>
            <w:tcW w:w="11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Прогнозируемое поступление доходов в  бюджет Карловского сельского поселения на  2024год и на плановый период 2025-2026гг /</w:t>
            </w:r>
            <w:proofErr w:type="spellStart"/>
            <w:r w:rsidRPr="00A723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</w:p>
        </w:tc>
      </w:tr>
      <w:tr w:rsidR="00A72354" w:rsidRPr="00A72354" w:rsidTr="00A72354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27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2024г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2025г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2026г</w:t>
            </w:r>
          </w:p>
        </w:tc>
      </w:tr>
      <w:tr w:rsidR="00A72354" w:rsidRPr="00A72354" w:rsidTr="00A72354">
        <w:trPr>
          <w:trHeight w:val="240"/>
        </w:trPr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17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3321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1911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2164</w:t>
            </w:r>
          </w:p>
        </w:tc>
      </w:tr>
      <w:tr w:rsidR="00A72354" w:rsidRPr="00A72354" w:rsidTr="00A72354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32,00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37</w:t>
            </w:r>
          </w:p>
        </w:tc>
      </w:tr>
      <w:tr w:rsidR="00A72354" w:rsidRPr="00A72354" w:rsidTr="00A72354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32,0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34,0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37,0</w:t>
            </w:r>
          </w:p>
        </w:tc>
      </w:tr>
      <w:tr w:rsidR="00A72354" w:rsidRPr="00A72354" w:rsidTr="00A72354">
        <w:trPr>
          <w:trHeight w:val="12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32,0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34,0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37,0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НАЛОГИ НА СОВОКУПНЫЙ ДОХОД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1034,6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309,0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312,0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1034,6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309,0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312,0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1034,6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309,0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312,0</w:t>
            </w:r>
          </w:p>
        </w:tc>
      </w:tr>
      <w:tr w:rsidR="00A72354" w:rsidRPr="00A72354" w:rsidTr="00A72354">
        <w:trPr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1754,4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1067,0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1314,0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78,0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78,0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78,0</w:t>
            </w:r>
          </w:p>
        </w:tc>
      </w:tr>
      <w:tr w:rsidR="00A72354" w:rsidRPr="00A72354" w:rsidTr="00A72354">
        <w:trPr>
          <w:trHeight w:val="7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78,0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78,0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78,0</w:t>
            </w:r>
          </w:p>
        </w:tc>
      </w:tr>
      <w:tr w:rsidR="00A72354" w:rsidRPr="00A72354" w:rsidTr="00A72354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1676,4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989,0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1236,0</w:t>
            </w:r>
          </w:p>
        </w:tc>
      </w:tr>
      <w:tr w:rsidR="00A72354" w:rsidRPr="00A72354" w:rsidTr="00A72354">
        <w:trPr>
          <w:trHeight w:val="64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1126,4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451,0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686,0</w:t>
            </w:r>
          </w:p>
        </w:tc>
      </w:tr>
      <w:tr w:rsidR="00A72354" w:rsidRPr="00A72354" w:rsidTr="00A72354">
        <w:trPr>
          <w:trHeight w:val="5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Земельный налог с физических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лиц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бладающих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земельным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участком,расположенным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550,0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538,0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550,0</w:t>
            </w:r>
          </w:p>
        </w:tc>
      </w:tr>
      <w:tr w:rsidR="00A72354" w:rsidRPr="00A72354" w:rsidTr="00A72354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ДОХОДЫ ОТ ПРОДАЖИ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500,0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500,0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500,0</w:t>
            </w:r>
          </w:p>
        </w:tc>
      </w:tr>
      <w:tr w:rsidR="00A72354" w:rsidRPr="00A72354" w:rsidTr="00A72354">
        <w:trPr>
          <w:trHeight w:val="8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продажи земельных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участков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,н</w:t>
            </w:r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аходящихся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500,0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500,0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500,0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1,0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Административные платежи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1,0</w:t>
            </w:r>
          </w:p>
        </w:tc>
      </w:tr>
      <w:tr w:rsidR="00A72354" w:rsidRPr="00A72354" w:rsidTr="00A72354">
        <w:trPr>
          <w:trHeight w:val="7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Платежи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,в</w:t>
            </w:r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зимаемые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органами местного самоуправления(организациями) сельских поселений за выполнение определенных функций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1,0</w:t>
            </w:r>
          </w:p>
        </w:tc>
      </w:tr>
      <w:tr w:rsidR="00A72354" w:rsidRPr="00A72354" w:rsidTr="00A72354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3516,3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3536,6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3557,4</w:t>
            </w:r>
          </w:p>
        </w:tc>
      </w:tr>
      <w:tr w:rsidR="00A72354" w:rsidRPr="00A72354" w:rsidTr="00A72354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1065,0</w:t>
            </w:r>
          </w:p>
        </w:tc>
      </w:tr>
      <w:tr w:rsidR="00A72354" w:rsidRPr="00A72354" w:rsidTr="00A72354">
        <w:trPr>
          <w:trHeight w:val="76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135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также капитального ремонта и ремонта дворовых территорий многоквартирных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12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пользования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,а</w:t>
            </w:r>
            <w:proofErr w:type="spellEnd"/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также капитального ремонта и ремонта дворовых территорий многоквартирных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домов,проездов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3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199,4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219,7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</w:t>
            </w:r>
            <w:proofErr w:type="spell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территориях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,г</w:t>
            </w:r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де</w:t>
            </w:r>
            <w:proofErr w:type="spell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199,4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219,7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7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</w:t>
            </w:r>
            <w:proofErr w:type="gramStart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где отсутствуют военные комиссариаты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199,4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219,7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10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36,6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36,6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10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  <w:tr w:rsidR="00A72354" w:rsidRPr="00A72354" w:rsidTr="00A72354">
        <w:trPr>
          <w:trHeight w:val="345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6837,3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5447,6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lang w:eastAsia="ru-RU"/>
              </w:rPr>
              <w:t>5721,4</w:t>
            </w:r>
          </w:p>
        </w:tc>
      </w:tr>
      <w:tr w:rsidR="00A72354" w:rsidRPr="00A72354" w:rsidTr="00A72354">
        <w:trPr>
          <w:trHeight w:val="330"/>
        </w:trPr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lang w:eastAsia="ru-RU"/>
              </w:rPr>
              <w:t> </w:t>
            </w:r>
          </w:p>
        </w:tc>
      </w:tr>
    </w:tbl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Pr="000C3C85" w:rsidRDefault="00D76B3B" w:rsidP="000C3C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85" w:rsidRPr="000C3C85" w:rsidRDefault="000C3C85" w:rsidP="000C3C85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3B" w:rsidRDefault="00D76B3B" w:rsidP="00D76B3B">
      <w:pPr>
        <w:spacing w:after="0" w:line="240" w:lineRule="auto"/>
        <w:jc w:val="both"/>
        <w:rPr>
          <w:rFonts w:ascii="Arial CYR" w:eastAsia="Times New Roman" w:hAnsi="Arial CYR" w:cs="Arial CYR"/>
          <w:sz w:val="20"/>
          <w:szCs w:val="20"/>
          <w:lang w:eastAsia="ru-RU"/>
        </w:rPr>
        <w:sectPr w:rsidR="00D76B3B" w:rsidSect="00A72354">
          <w:pgSz w:w="16838" w:h="11906" w:orient="landscape"/>
          <w:pgMar w:top="1134" w:right="295" w:bottom="709" w:left="1134" w:header="709" w:footer="709" w:gutter="0"/>
          <w:cols w:space="708"/>
          <w:docGrid w:linePitch="360"/>
        </w:sect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</w:tblGrid>
      <w:tr w:rsidR="00A72354" w:rsidRPr="00A72354" w:rsidTr="00104B28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№3 к Решению Карловского сельского Совета народных депутатов № 29 от 20 декабря              2023г. </w:t>
            </w:r>
          </w:p>
        </w:tc>
      </w:tr>
    </w:tbl>
    <w:p w:rsidR="00A72354" w:rsidRPr="00A72354" w:rsidRDefault="00A72354" w:rsidP="00A72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2354" w:rsidRPr="00A72354" w:rsidRDefault="00A72354" w:rsidP="00A72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2354" w:rsidRPr="00A72354" w:rsidRDefault="00A72354" w:rsidP="00A72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2354" w:rsidRPr="00A72354" w:rsidRDefault="00A72354" w:rsidP="00A72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2354">
        <w:rPr>
          <w:rFonts w:ascii="Arial" w:eastAsia="Times New Roman" w:hAnsi="Arial" w:cs="Arial"/>
          <w:b/>
          <w:sz w:val="20"/>
          <w:szCs w:val="20"/>
          <w:lang w:eastAsia="ru-RU"/>
        </w:rPr>
        <w:t>Перечень главных администраторов доходов</w:t>
      </w:r>
    </w:p>
    <w:p w:rsidR="00A72354" w:rsidRPr="00A72354" w:rsidRDefault="00A72354" w:rsidP="00A72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A72354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бюджета Карловского сельского поселения на 2024 год и плановый период 2025- 2026 годы </w:t>
      </w:r>
    </w:p>
    <w:p w:rsidR="00A72354" w:rsidRPr="00A72354" w:rsidRDefault="00A72354" w:rsidP="00A7235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9"/>
        <w:gridCol w:w="2410"/>
        <w:gridCol w:w="6308"/>
      </w:tblGrid>
      <w:tr w:rsidR="00A72354" w:rsidRPr="00A72354" w:rsidTr="00104B28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A72354" w:rsidRPr="00A72354" w:rsidRDefault="00A72354" w:rsidP="00A723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 бюджетной  классификации</w:t>
            </w:r>
          </w:p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Российской Федерации</w:t>
            </w:r>
          </w:p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308" w:type="dxa"/>
            <w:vMerge w:val="restart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Наименование главного администратора доходов </w:t>
            </w:r>
          </w:p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бюджета поселения</w:t>
            </w:r>
          </w:p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2354" w:rsidRPr="00A72354" w:rsidTr="00104B28">
        <w:trPr>
          <w:cantSplit/>
          <w:trHeight w:val="220"/>
          <w:jc w:val="center"/>
        </w:trPr>
        <w:tc>
          <w:tcPr>
            <w:tcW w:w="1349" w:type="dxa"/>
          </w:tcPr>
          <w:p w:rsidR="00A72354" w:rsidRPr="00A72354" w:rsidRDefault="00A72354" w:rsidP="00A723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Главного администратора</w:t>
            </w:r>
          </w:p>
        </w:tc>
        <w:tc>
          <w:tcPr>
            <w:tcW w:w="2410" w:type="dxa"/>
          </w:tcPr>
          <w:p w:rsidR="00A72354" w:rsidRPr="00A72354" w:rsidRDefault="00A72354" w:rsidP="00A7235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Доходов бюджета поселения</w:t>
            </w:r>
          </w:p>
        </w:tc>
        <w:tc>
          <w:tcPr>
            <w:tcW w:w="6308" w:type="dxa"/>
            <w:vMerge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72354" w:rsidRPr="00A72354" w:rsidTr="00104B28">
        <w:trPr>
          <w:cantSplit/>
          <w:jc w:val="center"/>
        </w:trPr>
        <w:tc>
          <w:tcPr>
            <w:tcW w:w="10067" w:type="dxa"/>
            <w:gridSpan w:val="3"/>
          </w:tcPr>
          <w:p w:rsidR="00A72354" w:rsidRPr="00A72354" w:rsidRDefault="00A72354" w:rsidP="00A72354">
            <w:pPr>
              <w:spacing w:after="0" w:line="240" w:lineRule="auto"/>
              <w:ind w:left="2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Федеральная налоговая служба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1 01 02010 01 2000 110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Пени. Налог на доходы физических лиц с доходов, облагаемых по налоговой ставке, установленной пунктом 1 статьей 224 Налогового кодекса РФ, за исключением доходов полученных физическими лицами зарегистрированными в качестве индивидуальных предпринимателей, частных нотариусов и других </w:t>
            </w:r>
            <w:proofErr w:type="gram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лиц</w:t>
            </w:r>
            <w:proofErr w:type="gram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занимающихся частной практикой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1 01 02010 01 3000 110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Штрафы. 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 и 228 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1 01 02020 01 2000 110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 и проценты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1 01 02020 01 3000 110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 взыскания (штрафы) по налогу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1 01 02030 01 2000 110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 и проценты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1 01 02030 01 3000 110</w:t>
            </w:r>
          </w:p>
        </w:tc>
        <w:tc>
          <w:tcPr>
            <w:tcW w:w="6308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Денежные  взыскания (штрафы) по налогу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1 05 03010 01 1000 110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1 05 03010 01 2000 110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 и проценты по единому сельскохозяйственному налогу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1 05 03010 01 3000 110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Денежные взыскания (штрафы) по </w:t>
            </w:r>
            <w:proofErr w:type="spell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единомусельскохозяйственному</w:t>
            </w:r>
            <w:proofErr w:type="spell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налогу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1 05 03020 01 1000 110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Единый сельскохозяйственный налог (за налоговые периоды, истекшие </w:t>
            </w: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 1 января 2011 года)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1 05 03020 01 2000 110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Пени и проценты по единому сельскохозяйственному налогу (за налоговые периоды, истекшие до 1 января 2011 года)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1 06 06013 10 0000 110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1 06 06023 10 0000 110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1 06 06033  10 0000 110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1 06 06043  10 0000 110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                                                            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1 09 04053 10 1000 110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1 09 04053 10 2000 110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Пени и проценты по земельному налогу (по обязательствам, возникшим до        1 января 2006 года), </w:t>
            </w:r>
            <w:proofErr w:type="gram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мобилизуемый</w:t>
            </w:r>
            <w:proofErr w:type="gram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территориях сельских 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1 09 04053 10 3000 110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Денежные взыскания (штрафы) по земельному налогу (по обязательствам, возникшим до 1 января 2006 года), </w:t>
            </w:r>
            <w:proofErr w:type="gram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мобилизуемый</w:t>
            </w:r>
            <w:proofErr w:type="gram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территориях сельских  поселений</w:t>
            </w:r>
          </w:p>
        </w:tc>
      </w:tr>
      <w:tr w:rsidR="00A72354" w:rsidRPr="00A72354" w:rsidTr="00104B28">
        <w:trPr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1 09 04053 10 4000 110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Прочие поступления по земельному налогу (по обязательствам, возникшим до 1 января 2006 года), </w:t>
            </w:r>
            <w:proofErr w:type="gram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мобилизуемый</w:t>
            </w:r>
            <w:proofErr w:type="gram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территориях  сельских поселений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0067" w:type="dxa"/>
            <w:gridSpan w:val="3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1 14 06013 05 0000 430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 от  продажи земельных  участков, государственная собственность  на   которые не разграничена и  которые  расположены  в  границах сельских поселений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0067" w:type="dxa"/>
            <w:gridSpan w:val="3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Администрация Карловского сельского поселения</w:t>
            </w:r>
          </w:p>
        </w:tc>
      </w:tr>
      <w:tr w:rsidR="00A72354" w:rsidRPr="00A72354" w:rsidTr="00104B28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1 11 05075 10 0000 120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</w:t>
            </w:r>
            <w:proofErr w:type="gram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й(</w:t>
            </w:r>
            <w:proofErr w:type="gram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исключением земельных участков)</w:t>
            </w:r>
          </w:p>
        </w:tc>
      </w:tr>
      <w:tr w:rsidR="00A72354" w:rsidRPr="00A72354" w:rsidTr="00104B28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2354" w:rsidRPr="00A72354" w:rsidTr="00104B28">
        <w:trPr>
          <w:cantSplit/>
          <w:trHeight w:val="643"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1 14 02050 10 0000 440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72354" w:rsidRPr="00A72354" w:rsidTr="00104B28">
        <w:trPr>
          <w:cantSplit/>
          <w:trHeight w:val="694"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й(</w:t>
            </w:r>
            <w:proofErr w:type="gramEnd"/>
            <w:r w:rsidRPr="00A723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1 15 02050 10 0000140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2 02 15002 10 0000 150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2 07 05030 10 0000 150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72354" w:rsidRPr="00A72354" w:rsidTr="00104B28">
        <w:trPr>
          <w:cantSplit/>
          <w:jc w:val="center"/>
        </w:trPr>
        <w:tc>
          <w:tcPr>
            <w:tcW w:w="1349" w:type="dxa"/>
            <w:vAlign w:val="center"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2410" w:type="dxa"/>
            <w:vAlign w:val="center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2 08 05000 10 0000 150</w:t>
            </w:r>
          </w:p>
        </w:tc>
        <w:tc>
          <w:tcPr>
            <w:tcW w:w="6308" w:type="dxa"/>
          </w:tcPr>
          <w:p w:rsidR="00A72354" w:rsidRPr="00A72354" w:rsidRDefault="00A72354" w:rsidP="00A723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7235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72354" w:rsidRPr="00A72354" w:rsidRDefault="00A72354" w:rsidP="00A7235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72354" w:rsidRP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7235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699" w:type="dxa"/>
        <w:tblInd w:w="93" w:type="dxa"/>
        <w:tblLook w:val="04A0" w:firstRow="1" w:lastRow="0" w:firstColumn="1" w:lastColumn="0" w:noHBand="0" w:noVBand="1"/>
      </w:tblPr>
      <w:tblGrid>
        <w:gridCol w:w="4907"/>
        <w:gridCol w:w="144"/>
        <w:gridCol w:w="598"/>
        <w:gridCol w:w="182"/>
        <w:gridCol w:w="235"/>
        <w:gridCol w:w="417"/>
        <w:gridCol w:w="139"/>
        <w:gridCol w:w="266"/>
        <w:gridCol w:w="460"/>
        <w:gridCol w:w="492"/>
        <w:gridCol w:w="265"/>
        <w:gridCol w:w="373"/>
        <w:gridCol w:w="935"/>
        <w:gridCol w:w="463"/>
        <w:gridCol w:w="823"/>
      </w:tblGrid>
      <w:tr w:rsidR="00A72354" w:rsidRPr="00A72354" w:rsidTr="00A72354">
        <w:trPr>
          <w:gridAfter w:val="1"/>
          <w:wAfter w:w="823" w:type="dxa"/>
          <w:trHeight w:val="1140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I22"/>
            <w:bookmarkEnd w:id="2"/>
          </w:p>
        </w:tc>
        <w:tc>
          <w:tcPr>
            <w:tcW w:w="48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№4 к Решению Карловского сельского Совета народных депутатов № 29 от          20декабря 2023 г.</w:t>
            </w:r>
          </w:p>
        </w:tc>
      </w:tr>
      <w:tr w:rsidR="00A72354" w:rsidRPr="00A72354" w:rsidTr="00A72354">
        <w:trPr>
          <w:gridAfter w:val="1"/>
          <w:wAfter w:w="823" w:type="dxa"/>
          <w:trHeight w:val="885"/>
        </w:trPr>
        <w:tc>
          <w:tcPr>
            <w:tcW w:w="987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 xml:space="preserve">бюджета Карловского сельского поселения </w:t>
            </w: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</w:t>
            </w:r>
          </w:p>
        </w:tc>
      </w:tr>
      <w:tr w:rsidR="00A72354" w:rsidRPr="00A72354" w:rsidTr="00A72354">
        <w:trPr>
          <w:gridAfter w:val="1"/>
          <w:wAfter w:w="823" w:type="dxa"/>
          <w:trHeight w:val="135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gridAfter w:val="1"/>
          <w:wAfter w:w="823" w:type="dxa"/>
          <w:trHeight w:val="750"/>
        </w:trPr>
        <w:tc>
          <w:tcPr>
            <w:tcW w:w="50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48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6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A72354" w:rsidRPr="00A72354" w:rsidTr="00A72354">
        <w:trPr>
          <w:gridAfter w:val="1"/>
          <w:wAfter w:w="823" w:type="dxa"/>
          <w:trHeight w:val="2025"/>
        </w:trPr>
        <w:tc>
          <w:tcPr>
            <w:tcW w:w="50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6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gridAfter w:val="1"/>
          <w:wAfter w:w="823" w:type="dxa"/>
          <w:trHeight w:val="555"/>
        </w:trPr>
        <w:tc>
          <w:tcPr>
            <w:tcW w:w="9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Карловского сельского поселения Колпнянского района Орловской области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A72354" w:rsidRPr="00A72354" w:rsidTr="00A72354">
        <w:trPr>
          <w:gridAfter w:val="1"/>
          <w:wAfter w:w="823" w:type="dxa"/>
          <w:trHeight w:val="510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A72354" w:rsidRPr="00A72354" w:rsidTr="00A72354">
        <w:trPr>
          <w:gridAfter w:val="1"/>
          <w:wAfter w:w="823" w:type="dxa"/>
          <w:trHeight w:val="510"/>
        </w:trPr>
        <w:tc>
          <w:tcPr>
            <w:tcW w:w="50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7235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A72354" w:rsidRPr="00A72354" w:rsidTr="00A72354">
        <w:trPr>
          <w:gridAfter w:val="1"/>
          <w:wAfter w:w="823" w:type="dxa"/>
          <w:trHeight w:val="300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Tr="00A72354">
        <w:trPr>
          <w:trHeight w:val="255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Default="00A7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Default="00A7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Default="00A7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Default="00A7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Default="00A723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Default="00A72354">
            <w:pPr>
              <w:rPr>
                <w:color w:val="000000"/>
                <w:sz w:val="20"/>
                <w:szCs w:val="20"/>
              </w:rPr>
            </w:pPr>
          </w:p>
        </w:tc>
      </w:tr>
      <w:tr w:rsidR="00A72354" w:rsidTr="00A72354">
        <w:trPr>
          <w:trHeight w:val="1740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Приложение №5 к Решению Карловского сельского Совета народных депутатов №29от "20 "декабря 2023 г.</w:t>
            </w:r>
          </w:p>
        </w:tc>
      </w:tr>
      <w:tr w:rsidR="00A72354" w:rsidTr="00A72354">
        <w:trPr>
          <w:trHeight w:val="349"/>
        </w:trPr>
        <w:tc>
          <w:tcPr>
            <w:tcW w:w="10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</w:p>
        </w:tc>
      </w:tr>
      <w:tr w:rsidR="00A72354" w:rsidTr="00A72354">
        <w:trPr>
          <w:trHeight w:val="687"/>
        </w:trPr>
        <w:tc>
          <w:tcPr>
            <w:tcW w:w="10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Распределение бюджетных ассигнований на 2024 год и на плановый период 2025-2026 годы по разделам и подразделам классификации расходов бюджета</w:t>
            </w:r>
          </w:p>
        </w:tc>
      </w:tr>
      <w:tr w:rsidR="00A72354" w:rsidTr="00A72354">
        <w:trPr>
          <w:trHeight w:val="150"/>
        </w:trPr>
        <w:tc>
          <w:tcPr>
            <w:tcW w:w="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72354" w:rsidTr="00A72354">
        <w:trPr>
          <w:trHeight w:val="330"/>
        </w:trPr>
        <w:tc>
          <w:tcPr>
            <w:tcW w:w="58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A72354" w:rsidTr="00A72354">
        <w:trPr>
          <w:trHeight w:val="465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РПр</w:t>
            </w:r>
            <w:proofErr w:type="spellEnd"/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2024г</w:t>
            </w: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2025г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2026г</w:t>
            </w:r>
          </w:p>
        </w:tc>
      </w:tr>
      <w:tr w:rsidR="00A72354" w:rsidTr="00A72354">
        <w:trPr>
          <w:trHeight w:val="342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6837,3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5447,6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5 721,4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3493,3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2586,0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2 809,0</w:t>
            </w:r>
          </w:p>
        </w:tc>
      </w:tr>
      <w:tr w:rsidR="00A72354" w:rsidTr="00A72354">
        <w:trPr>
          <w:trHeight w:val="31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бюджета сельского поселения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4386,0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2976,0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3 229,0</w:t>
            </w:r>
          </w:p>
        </w:tc>
      </w:tr>
      <w:tr w:rsidR="00A72354" w:rsidTr="00A72354">
        <w:trPr>
          <w:trHeight w:val="94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975,3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845,0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911,0</w:t>
            </w:r>
          </w:p>
        </w:tc>
      </w:tr>
      <w:tr w:rsidR="00A72354" w:rsidTr="00A72354">
        <w:trPr>
          <w:trHeight w:val="156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2351,5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1707,5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1 862,5</w:t>
            </w:r>
          </w:p>
        </w:tc>
      </w:tr>
      <w:tr w:rsidR="00A72354" w:rsidTr="00A72354">
        <w:trPr>
          <w:trHeight w:val="121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финансово-бюджетного надзора)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0106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2,0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163,5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31,5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A72354" w:rsidTr="00A72354">
        <w:trPr>
          <w:trHeight w:val="28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219,7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240,5</w:t>
            </w:r>
          </w:p>
        </w:tc>
      </w:tr>
      <w:tr w:rsidR="00A72354" w:rsidTr="00A72354">
        <w:trPr>
          <w:trHeight w:val="28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199,4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219,7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240,5</w:t>
            </w:r>
          </w:p>
        </w:tc>
      </w:tr>
      <w:tr w:rsidR="00A72354" w:rsidTr="00A72354">
        <w:trPr>
          <w:trHeight w:val="6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199,4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219,7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240,5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0400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2475,3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2215,3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2 215,3</w:t>
            </w:r>
          </w:p>
        </w:tc>
      </w:tr>
      <w:tr w:rsidR="00A72354" w:rsidTr="00A72354">
        <w:trPr>
          <w:trHeight w:val="31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бюджета района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2215,3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2215,3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2 215,3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2465,3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2215,3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2 215,3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Средства бюджета сельского </w:t>
            </w:r>
            <w:proofErr w:type="spellStart"/>
            <w:r>
              <w:rPr>
                <w:b/>
                <w:bCs/>
                <w:color w:val="000000"/>
              </w:rPr>
              <w:t>роселения</w:t>
            </w:r>
            <w:proofErr w:type="spellEnd"/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72354" w:rsidTr="00A72354">
        <w:trPr>
          <w:trHeight w:val="67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A72354" w:rsidTr="00A72354">
        <w:trPr>
          <w:trHeight w:val="58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412,5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166,6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186,6</w:t>
            </w:r>
          </w:p>
        </w:tc>
      </w:tr>
      <w:tr w:rsidR="00A72354" w:rsidTr="00A72354">
        <w:trPr>
          <w:trHeight w:val="31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бюджета района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36,6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бюджета сельского поселения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375,9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150,0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412,5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166,6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186,6</w:t>
            </w:r>
          </w:p>
        </w:tc>
      </w:tr>
      <w:tr w:rsidR="00A72354" w:rsidTr="00A72354">
        <w:trPr>
          <w:trHeight w:val="27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253,8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270,0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Средства бюджета сельского поселения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253,8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260,0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270,0</w:t>
            </w:r>
          </w:p>
        </w:tc>
      </w:tr>
      <w:tr w:rsidR="00A72354" w:rsidTr="00A72354">
        <w:trPr>
          <w:trHeight w:val="31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253,8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270,0</w:t>
            </w:r>
          </w:p>
        </w:tc>
      </w:tr>
      <w:tr w:rsidR="00A72354" w:rsidTr="00A72354">
        <w:trPr>
          <w:trHeight w:val="31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A72354" w:rsidRDefault="00A723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A72354" w:rsidTr="00A72354">
        <w:trPr>
          <w:trHeight w:val="285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Массовый спорт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A72354" w:rsidTr="00A72354">
        <w:trPr>
          <w:trHeight w:val="300"/>
        </w:trPr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Средства бюджета сельского поселения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9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Default="00A723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72354" w:rsidRPr="00A72354" w:rsidTr="00A72354">
        <w:trPr>
          <w:gridAfter w:val="1"/>
          <w:wAfter w:w="823" w:type="dxa"/>
          <w:trHeight w:val="255"/>
        </w:trPr>
        <w:tc>
          <w:tcPr>
            <w:tcW w:w="5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</w:tbl>
    <w:p w:rsidR="00A72354" w:rsidRDefault="00A72354" w:rsidP="00A723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A72354" w:rsidSect="00E26700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ook w:val="04A0" w:firstRow="1" w:lastRow="0" w:firstColumn="1" w:lastColumn="0" w:noHBand="0" w:noVBand="1"/>
      </w:tblPr>
      <w:tblGrid>
        <w:gridCol w:w="4119"/>
        <w:gridCol w:w="738"/>
        <w:gridCol w:w="696"/>
        <w:gridCol w:w="1416"/>
        <w:gridCol w:w="576"/>
        <w:gridCol w:w="601"/>
        <w:gridCol w:w="900"/>
        <w:gridCol w:w="895"/>
        <w:gridCol w:w="795"/>
      </w:tblGrid>
      <w:tr w:rsidR="00A72354" w:rsidRPr="00A72354" w:rsidTr="00A72354">
        <w:trPr>
          <w:trHeight w:val="1455"/>
        </w:trPr>
        <w:tc>
          <w:tcPr>
            <w:tcW w:w="4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№6к Решению Карловского сельского Совета народных депутатов № 29 от 20.12.  2023 г.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180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1275"/>
        </w:trPr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поселения на 2024г и на плановый период 2025-2026 годы /</w:t>
            </w: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334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319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354" w:rsidRPr="00A72354" w:rsidTr="00A72354">
        <w:trPr>
          <w:trHeight w:val="874"/>
        </w:trPr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2026г</w:t>
            </w:r>
          </w:p>
        </w:tc>
      </w:tr>
      <w:tr w:rsidR="00A72354" w:rsidRPr="00A72354" w:rsidTr="00A72354">
        <w:trPr>
          <w:trHeight w:val="342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5447,6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5 721,4</w:t>
            </w:r>
          </w:p>
        </w:tc>
      </w:tr>
      <w:tr w:rsidR="00A72354" w:rsidRPr="00A72354" w:rsidTr="00A72354">
        <w:trPr>
          <w:trHeight w:val="9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2251,9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2251,9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A72354" w:rsidRPr="00A72354" w:rsidTr="00A72354">
        <w:trPr>
          <w:trHeight w:val="90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3 229,0</w:t>
            </w:r>
          </w:p>
        </w:tc>
      </w:tr>
      <w:tr w:rsidR="00A72354" w:rsidRPr="00A72354" w:rsidTr="00A72354">
        <w:trPr>
          <w:trHeight w:val="9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3493,3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2 809,0</w:t>
            </w:r>
          </w:p>
        </w:tc>
      </w:tr>
      <w:tr w:rsidR="00A72354" w:rsidRPr="00A72354" w:rsidTr="00A72354">
        <w:trPr>
          <w:trHeight w:val="6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3 229,0</w:t>
            </w:r>
          </w:p>
        </w:tc>
      </w:tr>
      <w:tr w:rsidR="00A72354" w:rsidRPr="00A72354" w:rsidTr="00A72354">
        <w:trPr>
          <w:trHeight w:val="22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22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48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15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60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193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1 862,5</w:t>
            </w:r>
          </w:p>
        </w:tc>
      </w:tr>
      <w:tr w:rsidR="00A72354" w:rsidRPr="00A72354" w:rsidTr="00A72354">
        <w:trPr>
          <w:trHeight w:val="13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1 862,5</w:t>
            </w:r>
          </w:p>
        </w:tc>
      </w:tr>
      <w:tr w:rsidR="00A72354" w:rsidRPr="00A72354" w:rsidTr="00A72354">
        <w:trPr>
          <w:trHeight w:val="16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2347,0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1 858,0</w:t>
            </w:r>
          </w:p>
        </w:tc>
      </w:tr>
      <w:tr w:rsidR="00A72354" w:rsidRPr="00A72354" w:rsidTr="00A72354">
        <w:trPr>
          <w:trHeight w:val="472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1 549,0</w:t>
            </w:r>
          </w:p>
        </w:tc>
      </w:tr>
      <w:tr w:rsidR="00A72354" w:rsidRPr="00A72354" w:rsidTr="00A72354">
        <w:trPr>
          <w:trHeight w:val="15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1 549,0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1 549,0</w:t>
            </w:r>
          </w:p>
        </w:tc>
      </w:tr>
      <w:tr w:rsidR="00A72354" w:rsidRPr="00A72354" w:rsidTr="00A72354">
        <w:trPr>
          <w:trHeight w:val="189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72354" w:rsidRPr="00A72354" w:rsidTr="00A72354">
        <w:trPr>
          <w:trHeight w:val="22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72354" w:rsidRPr="00A72354" w:rsidTr="00A72354">
        <w:trPr>
          <w:trHeight w:val="60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354" w:rsidRPr="00A72354" w:rsidTr="00A72354">
        <w:trPr>
          <w:trHeight w:val="286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финансово-бюджетного надзора)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418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58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447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90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3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9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19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60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3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6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A72354" w:rsidRPr="00A72354" w:rsidTr="00A72354">
        <w:trPr>
          <w:trHeight w:val="99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225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19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22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6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6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72354" w:rsidRPr="00A72354" w:rsidTr="00A72354">
        <w:trPr>
          <w:trHeight w:val="57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349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Мероприятия, направленные на противодействие экстремизму и профилактику терроризма в рамках </w:t>
            </w:r>
            <w:proofErr w:type="spellStart"/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непрограмной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19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22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352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45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)о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163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муниципальных органов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88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Национальная экономика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9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16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в рамках непрограммной части бюджета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189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223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2 215,3</w:t>
            </w:r>
          </w:p>
        </w:tc>
      </w:tr>
      <w:tr w:rsidR="00A72354" w:rsidRPr="00A72354" w:rsidTr="00A72354">
        <w:trPr>
          <w:trHeight w:val="418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муниципальной программы "Развитие дорожного хозяйства Колпнянского района на 2023-2025годы" в рамках 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19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225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58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12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223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346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Закупка товаров, работ и услуг для обеспечения государственных (муниципальных) </w:t>
            </w: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нуждв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геодезии и картографии вне рамок государственного оборонного заказа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9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6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A72354" w:rsidRPr="00A72354" w:rsidTr="00A72354">
        <w:trPr>
          <w:trHeight w:val="27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A72354" w:rsidRPr="00A72354" w:rsidTr="00A72354">
        <w:trPr>
          <w:trHeight w:val="9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A72354" w:rsidRPr="00A72354" w:rsidTr="00A72354">
        <w:trPr>
          <w:trHeight w:val="25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рамках 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19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22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15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189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223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12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18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26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9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98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193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226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10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69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130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256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94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126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6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9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9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31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1275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25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189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222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</w:t>
            </w:r>
            <w:proofErr w:type="gram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72354" w:rsidRPr="00A72354" w:rsidTr="00A72354">
        <w:trPr>
          <w:trHeight w:val="630"/>
        </w:trPr>
        <w:tc>
          <w:tcPr>
            <w:tcW w:w="4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C3C85" w:rsidRDefault="000C3C85"/>
    <w:p w:rsidR="00A72354" w:rsidRDefault="00A72354"/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3582"/>
        <w:gridCol w:w="605"/>
        <w:gridCol w:w="696"/>
        <w:gridCol w:w="696"/>
        <w:gridCol w:w="1416"/>
        <w:gridCol w:w="576"/>
        <w:gridCol w:w="601"/>
        <w:gridCol w:w="876"/>
        <w:gridCol w:w="876"/>
        <w:gridCol w:w="933"/>
      </w:tblGrid>
      <w:tr w:rsidR="00A72354" w:rsidRPr="00A72354" w:rsidTr="00A72354">
        <w:trPr>
          <w:trHeight w:val="1125"/>
        </w:trPr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№7 к Решению Карловского сельского Совета народных депутатов № 29 от "20" декабря  2023 г.</w:t>
            </w:r>
          </w:p>
        </w:tc>
      </w:tr>
      <w:tr w:rsidR="00A72354" w:rsidRPr="00A72354" w:rsidTr="00A72354">
        <w:trPr>
          <w:trHeight w:val="349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54" w:rsidRPr="00A72354" w:rsidTr="00A72354">
        <w:trPr>
          <w:trHeight w:val="582"/>
        </w:trPr>
        <w:tc>
          <w:tcPr>
            <w:tcW w:w="10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на 2024год и на плановый период 2025-2026г</w:t>
            </w:r>
          </w:p>
        </w:tc>
      </w:tr>
      <w:tr w:rsidR="00A72354" w:rsidRPr="00A72354" w:rsidTr="00A72354">
        <w:trPr>
          <w:trHeight w:val="33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354" w:rsidRPr="00A72354" w:rsidTr="00A72354">
        <w:trPr>
          <w:trHeight w:val="364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72354" w:rsidRPr="00A72354" w:rsidTr="00A72354">
        <w:trPr>
          <w:trHeight w:val="87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РПр</w:t>
            </w:r>
            <w:proofErr w:type="spellEnd"/>
          </w:p>
        </w:tc>
        <w:tc>
          <w:tcPr>
            <w:tcW w:w="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</w:tr>
      <w:tr w:rsidR="00A72354" w:rsidRPr="00A72354" w:rsidTr="00A72354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5 721,4</w:t>
            </w:r>
          </w:p>
        </w:tc>
      </w:tr>
      <w:tr w:rsidR="00A72354" w:rsidRPr="00A72354" w:rsidTr="00A72354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A72354" w:rsidRPr="00A72354" w:rsidTr="00A7235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3 229,0</w:t>
            </w:r>
          </w:p>
        </w:tc>
      </w:tr>
      <w:tr w:rsidR="00A72354" w:rsidRPr="00A72354" w:rsidTr="00A7235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Карловского сельского поселения Колпнянского района Орловской области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5 447,6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5 721,4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2251,9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2 251,9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3 229,0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2 809,0</w:t>
            </w:r>
          </w:p>
        </w:tc>
      </w:tr>
      <w:tr w:rsidR="00A72354" w:rsidRPr="00A72354" w:rsidTr="00A72354">
        <w:trPr>
          <w:trHeight w:val="19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37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911,0</w:t>
            </w:r>
          </w:p>
        </w:tc>
      </w:tr>
      <w:tr w:rsidR="00A72354" w:rsidRPr="00A72354" w:rsidTr="00A72354">
        <w:trPr>
          <w:trHeight w:val="28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1 862,5</w:t>
            </w:r>
          </w:p>
        </w:tc>
      </w:tr>
      <w:tr w:rsidR="00A72354" w:rsidRPr="00A72354" w:rsidTr="00A72354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Непрограммная часть бюджета сельского поселения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1707,5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1 862,5</w:t>
            </w:r>
          </w:p>
        </w:tc>
      </w:tr>
      <w:tr w:rsidR="00A72354" w:rsidRPr="00A72354" w:rsidTr="00A72354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1 858,0</w:t>
            </w:r>
          </w:p>
        </w:tc>
      </w:tr>
      <w:tr w:rsidR="00A72354" w:rsidRPr="00A72354" w:rsidTr="00A72354">
        <w:trPr>
          <w:trHeight w:val="35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1 858,0</w:t>
            </w:r>
          </w:p>
        </w:tc>
      </w:tr>
      <w:tr w:rsidR="00A72354" w:rsidRPr="00A72354" w:rsidTr="00A72354">
        <w:trPr>
          <w:trHeight w:val="15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1549,0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1399,0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1549,0</w:t>
            </w:r>
          </w:p>
        </w:tc>
      </w:tr>
      <w:tr w:rsidR="00A72354" w:rsidRPr="00A72354" w:rsidTr="00A72354">
        <w:trPr>
          <w:trHeight w:val="12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72354" w:rsidRPr="00A72354" w:rsidTr="00A7235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304,4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309,0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354" w:rsidRPr="00A72354" w:rsidTr="00A7235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354" w:rsidRPr="00A72354" w:rsidTr="00A72354">
        <w:trPr>
          <w:trHeight w:val="58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A72354" w:rsidRPr="00A72354" w:rsidTr="00A7235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финансово-бюджетного надзора)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351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5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35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бюджету муниципального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15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2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82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2,0</w:t>
            </w:r>
          </w:p>
        </w:tc>
      </w:tr>
      <w:tr w:rsidR="00A72354" w:rsidRPr="00A72354" w:rsidTr="00A72354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A72354" w:rsidRPr="00A72354" w:rsidTr="00A72354">
        <w:trPr>
          <w:trHeight w:val="9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</w:t>
            </w:r>
          </w:p>
        </w:tc>
      </w:tr>
      <w:tr w:rsidR="00A72354" w:rsidRPr="00A72354" w:rsidTr="00A72354">
        <w:trPr>
          <w:trHeight w:val="18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A72354" w:rsidRPr="00A72354" w:rsidTr="00A72354">
        <w:trPr>
          <w:trHeight w:val="13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72354" w:rsidRPr="00A72354" w:rsidTr="00A72354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72354" w:rsidRPr="00A72354" w:rsidTr="00A72354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72354" w:rsidRPr="00A72354" w:rsidTr="00A72354">
        <w:trPr>
          <w:trHeight w:val="57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72354" w:rsidRPr="00A72354" w:rsidTr="00A72354">
        <w:trPr>
          <w:trHeight w:val="9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25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аправленные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противодействие экстремизму и профилактику терроризма в рамках </w:t>
            </w: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непрограмной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12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A72354" w:rsidRPr="00A72354" w:rsidTr="00A72354">
        <w:trPr>
          <w:trHeight w:val="6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25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36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16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4100051180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240,5</w:t>
            </w:r>
          </w:p>
        </w:tc>
      </w:tr>
      <w:tr w:rsidR="00A72354" w:rsidRPr="00A72354" w:rsidTr="00A72354">
        <w:trPr>
          <w:trHeight w:val="7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17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4100090930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136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168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районного бюджета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4100090930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2215,3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2215,3</w:t>
            </w:r>
          </w:p>
        </w:tc>
      </w:tr>
      <w:tr w:rsidR="00A72354" w:rsidRPr="00A72354" w:rsidTr="00A72354">
        <w:trPr>
          <w:trHeight w:val="319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муниципальной программы "Развитие дорожного хозяйства Колпнянского района на 2023-2025годы" в рамках 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9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6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spell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нуждв</w:t>
            </w:r>
            <w:proofErr w:type="spell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геодезии и картографии вне рамок государственного оборонного заказа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4100095340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9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A72354" w:rsidRPr="00A72354" w:rsidTr="00A72354">
        <w:trPr>
          <w:trHeight w:val="3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A72354" w:rsidRPr="00A72354" w:rsidTr="00A72354">
        <w:trPr>
          <w:trHeight w:val="9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186,6</w:t>
            </w:r>
          </w:p>
        </w:tc>
      </w:tr>
      <w:tr w:rsidR="00A72354" w:rsidRPr="00A72354" w:rsidTr="00A72354">
        <w:trPr>
          <w:trHeight w:val="22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части полномочий по решению вопросов местного значения в рамках 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15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6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4100090700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36,6</w:t>
            </w:r>
          </w:p>
        </w:tc>
      </w:tr>
      <w:tr w:rsidR="00A72354" w:rsidRPr="00A72354" w:rsidTr="00A72354">
        <w:trPr>
          <w:trHeight w:val="12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12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159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A72354" w:rsidRPr="00A72354" w:rsidTr="00A72354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5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62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64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4100095070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23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15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4100095090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A72354" w:rsidRPr="00A72354" w:rsidTr="00A72354">
        <w:trPr>
          <w:trHeight w:val="7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3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18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60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9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A72354" w:rsidRPr="00A72354" w:rsidTr="00A72354">
        <w:trPr>
          <w:trHeight w:val="63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4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91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 часть бюджета сельского 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4100000000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225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27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1605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72354" w:rsidRPr="00A72354" w:rsidTr="00A72354">
        <w:trPr>
          <w:trHeight w:val="660"/>
        </w:trPr>
        <w:tc>
          <w:tcPr>
            <w:tcW w:w="3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сельского поселения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4100095110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2354" w:rsidRPr="00A72354" w:rsidRDefault="00A72354" w:rsidP="00A72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354" w:rsidRPr="00A72354" w:rsidRDefault="00A72354" w:rsidP="00A72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72354" w:rsidRDefault="00A72354"/>
    <w:p w:rsidR="00A72354" w:rsidRDefault="00A72354"/>
    <w:p w:rsidR="00A72354" w:rsidRDefault="00A72354"/>
    <w:p w:rsidR="00A72354" w:rsidRPr="00A72354" w:rsidRDefault="00A72354" w:rsidP="00A72354">
      <w:pPr>
        <w:rPr>
          <w:rFonts w:ascii="Calibri" w:eastAsia="Times New Roman" w:hAnsi="Calibri" w:cs="Calibri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96"/>
      </w:tblGrid>
      <w:tr w:rsidR="00A72354" w:rsidRPr="00A72354" w:rsidTr="00104B28">
        <w:trPr>
          <w:trHeight w:val="2472"/>
        </w:trPr>
        <w:tc>
          <w:tcPr>
            <w:tcW w:w="5296" w:type="dxa"/>
          </w:tcPr>
          <w:p w:rsidR="00A72354" w:rsidRPr="00A72354" w:rsidRDefault="00A72354" w:rsidP="00A723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к Решению Карловского  сельского Совета народных депутатов № 29 от " 20" декабря 2023 г. "О бюджете Карловского сельского поселения Колпнянского района Орловской области на 2024год и плановый период 2025 и 2026 годов"</w:t>
            </w:r>
          </w:p>
        </w:tc>
      </w:tr>
    </w:tbl>
    <w:p w:rsidR="00A72354" w:rsidRPr="00A72354" w:rsidRDefault="00A72354" w:rsidP="00A72354">
      <w:pPr>
        <w:jc w:val="center"/>
        <w:rPr>
          <w:rFonts w:ascii="Calibri" w:eastAsia="Times New Roman" w:hAnsi="Calibri" w:cs="Calibri"/>
        </w:rPr>
      </w:pPr>
      <w:r w:rsidRPr="00A72354">
        <w:rPr>
          <w:rFonts w:ascii="Calibri" w:eastAsia="Times New Roman" w:hAnsi="Calibri" w:cs="Calibri"/>
          <w:b/>
          <w:bCs/>
        </w:rPr>
        <w:t>НОРМАТИВЫ РАСПРЕДЕЛЕНИЯОТДЕЛЬНЫХ НАЛОГОВЫХ И НЕНАЛОГОВЫХ ДОХОДОВ</w:t>
      </w:r>
    </w:p>
    <w:p w:rsidR="00A72354" w:rsidRPr="00A72354" w:rsidRDefault="00A72354" w:rsidP="00A72354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proofErr w:type="gramStart"/>
      <w:r w:rsidRPr="00A72354">
        <w:rPr>
          <w:rFonts w:ascii="Arial" w:eastAsia="Times New Roman" w:hAnsi="Arial" w:cs="Arial"/>
          <w:b/>
          <w:bCs/>
          <w:sz w:val="28"/>
          <w:szCs w:val="28"/>
        </w:rPr>
        <w:t>Карловского сельского поселения</w:t>
      </w:r>
      <w:r w:rsidRPr="00A72354">
        <w:rPr>
          <w:rFonts w:ascii="Arial" w:eastAsia="Times New Roman" w:hAnsi="Arial" w:cs="Arial"/>
          <w:b/>
          <w:bCs/>
          <w:sz w:val="20"/>
          <w:szCs w:val="20"/>
        </w:rPr>
        <w:t xml:space="preserve"> КОЛПНЯНСКОГО РАЙОНА ОРЛОВСКОЙ ОБЛАСТИ НА 2024 ГОД, НЕ УСТАНОВЛЕННЫЕ БЮДЖЕТНЫМ</w:t>
      </w:r>
      <w:proofErr w:type="gramEnd"/>
    </w:p>
    <w:p w:rsidR="00A72354" w:rsidRPr="00A72354" w:rsidRDefault="00A72354" w:rsidP="00A72354">
      <w:pPr>
        <w:jc w:val="center"/>
        <w:rPr>
          <w:rFonts w:ascii="Calibri" w:eastAsia="Times New Roman" w:hAnsi="Calibri" w:cs="Calibri"/>
          <w:b/>
          <w:bCs/>
        </w:rPr>
      </w:pPr>
      <w:r w:rsidRPr="00A72354">
        <w:rPr>
          <w:rFonts w:ascii="Calibri" w:eastAsia="Times New Roman" w:hAnsi="Calibri" w:cs="Calibri"/>
          <w:b/>
          <w:bCs/>
        </w:rPr>
        <w:t>ЗАКОНОДАТЕЛЬСТВОМ РОССИЙСКОЙ ФЕДЕРАЦИИ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5103"/>
        <w:gridCol w:w="2552"/>
      </w:tblGrid>
      <w:tr w:rsidR="00A72354" w:rsidRPr="00A72354" w:rsidTr="00104B28">
        <w:tc>
          <w:tcPr>
            <w:tcW w:w="2552" w:type="dxa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2552" w:type="dxa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 xml:space="preserve">Норматив распределения в бюджет сельского поселения Колпнянского района Орловской области, в </w:t>
            </w:r>
            <w:r w:rsidRPr="00A72354">
              <w:rPr>
                <w:rFonts w:ascii="Times New Roman" w:eastAsia="Times New Roman" w:hAnsi="Times New Roman" w:cs="Times New Roman"/>
              </w:rPr>
              <w:lastRenderedPageBreak/>
              <w:t>процентах</w:t>
            </w: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10900000000000000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552" w:type="dxa"/>
          </w:tcPr>
          <w:p w:rsidR="00A72354" w:rsidRPr="00A72354" w:rsidRDefault="00A72354" w:rsidP="00A723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72354" w:rsidRPr="00A72354" w:rsidTr="00104B28">
        <w:trPr>
          <w:trHeight w:val="254"/>
        </w:trPr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1 0904000000000110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10904050000000110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100</w:t>
            </w: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10904053100000110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100</w:t>
            </w: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</w:rPr>
              <w:t>11500000000000000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2354">
              <w:rPr>
                <w:rFonts w:ascii="Times New Roman" w:eastAsia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11502050100000140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100</w:t>
            </w: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A72354">
              <w:rPr>
                <w:rFonts w:ascii="Calibri" w:eastAsia="Times New Roman" w:hAnsi="Calibri" w:cs="Calibri"/>
                <w:b/>
                <w:bCs/>
              </w:rPr>
              <w:t>11700000000000000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rPr>
                <w:rFonts w:ascii="Calibri" w:eastAsia="Times New Roman" w:hAnsi="Calibri" w:cs="Calibri"/>
                <w:b/>
                <w:bCs/>
              </w:rPr>
            </w:pPr>
            <w:r w:rsidRPr="00A7235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11701050100000180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100</w:t>
            </w:r>
          </w:p>
        </w:tc>
      </w:tr>
      <w:tr w:rsidR="00A72354" w:rsidRPr="00A72354" w:rsidTr="00104B28"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11705050100000180</w:t>
            </w:r>
          </w:p>
        </w:tc>
        <w:tc>
          <w:tcPr>
            <w:tcW w:w="5103" w:type="dxa"/>
          </w:tcPr>
          <w:p w:rsidR="00A72354" w:rsidRPr="00A72354" w:rsidRDefault="00A72354" w:rsidP="00A7235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2354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2552" w:type="dxa"/>
            <w:vAlign w:val="center"/>
          </w:tcPr>
          <w:p w:rsidR="00A72354" w:rsidRPr="00A72354" w:rsidRDefault="00A72354" w:rsidP="00A72354">
            <w:pPr>
              <w:jc w:val="center"/>
              <w:rPr>
                <w:rFonts w:ascii="Calibri" w:eastAsia="Times New Roman" w:hAnsi="Calibri" w:cs="Calibri"/>
              </w:rPr>
            </w:pPr>
            <w:r w:rsidRPr="00A72354">
              <w:rPr>
                <w:rFonts w:ascii="Calibri" w:eastAsia="Times New Roman" w:hAnsi="Calibri" w:cs="Calibri"/>
              </w:rPr>
              <w:t>100</w:t>
            </w:r>
          </w:p>
        </w:tc>
      </w:tr>
    </w:tbl>
    <w:p w:rsidR="00A72354" w:rsidRPr="00A72354" w:rsidRDefault="00A72354" w:rsidP="00A72354">
      <w:pPr>
        <w:rPr>
          <w:rFonts w:ascii="Calibri" w:eastAsia="Times New Roman" w:hAnsi="Calibri" w:cs="Calibri"/>
        </w:rPr>
      </w:pPr>
    </w:p>
    <w:p w:rsidR="00A72354" w:rsidRDefault="00A72354">
      <w:bookmarkStart w:id="3" w:name="_GoBack"/>
      <w:bookmarkEnd w:id="3"/>
    </w:p>
    <w:sectPr w:rsidR="00A72354" w:rsidSect="00A72354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85"/>
    <w:rsid w:val="000C3C85"/>
    <w:rsid w:val="00A72354"/>
    <w:rsid w:val="00D7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B3B"/>
  </w:style>
  <w:style w:type="character" w:styleId="a3">
    <w:name w:val="Hyperlink"/>
    <w:basedOn w:val="a0"/>
    <w:uiPriority w:val="99"/>
    <w:semiHidden/>
    <w:unhideWhenUsed/>
    <w:rsid w:val="00D76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B3B"/>
    <w:rPr>
      <w:color w:val="800080"/>
      <w:u w:val="single"/>
    </w:rPr>
  </w:style>
  <w:style w:type="paragraph" w:customStyle="1" w:styleId="xl65">
    <w:name w:val="xl65"/>
    <w:basedOn w:val="a"/>
    <w:rsid w:val="00D76B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6B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D76B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6B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76B3B"/>
  </w:style>
  <w:style w:type="paragraph" w:customStyle="1" w:styleId="font5">
    <w:name w:val="font5"/>
    <w:basedOn w:val="a"/>
    <w:rsid w:val="00D7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7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723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723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6B3B"/>
  </w:style>
  <w:style w:type="character" w:styleId="a3">
    <w:name w:val="Hyperlink"/>
    <w:basedOn w:val="a0"/>
    <w:uiPriority w:val="99"/>
    <w:semiHidden/>
    <w:unhideWhenUsed/>
    <w:rsid w:val="00D76B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76B3B"/>
    <w:rPr>
      <w:color w:val="800080"/>
      <w:u w:val="single"/>
    </w:rPr>
  </w:style>
  <w:style w:type="paragraph" w:customStyle="1" w:styleId="xl65">
    <w:name w:val="xl65"/>
    <w:basedOn w:val="a"/>
    <w:rsid w:val="00D76B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79">
    <w:name w:val="xl7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76B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76B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D76B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76B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76B3B"/>
  </w:style>
  <w:style w:type="paragraph" w:customStyle="1" w:styleId="font5">
    <w:name w:val="font5"/>
    <w:basedOn w:val="a"/>
    <w:rsid w:val="00D76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723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7235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7235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oOarWWEHwQZWf/IYNnnBdCqtaRepqDZccrYaAeC+ABc=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1vdIf6QpFC92m5T9kdf1XyjBUSjMb/Ic7U9SxJaQ21V9hei3U6g286aaURhjfG5a
26OyI6KZ3rRrK9TwtGWEWA==</SignatureValue>
  <KeyInfo>
    <X509Data>
      <X509Certificate>MIIJZjCCCROgAwIBAgIRAM2hELRp2SXd4PMfL6BNfQAwCgYIKoUDBwEBAwIwggFX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gdGB0LjQuDAeFw0yMjEyMTIxMzU3MDBaFw0yNDAzMDYxMzU3MDBaMIICgjELMAkG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dDAdBgNVHQ4EFgQUuIVxBwV6cey8UzSVwt4mKwaod0EwggF3BgNVHSMEggFuMIIB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iyDQoNC+0YHRgdC40LiCCwDP6P9hAAAAAAX2MAoGCCqFAwcBAQMCA0EAZg8btFRv
9slODXDmZF3IYnSBYBqbb50oIRKLRhzSUlkb6N4tC71U8Ab4n3qLUH+xLBHZWA9/
XUUSeISFcw2icA==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VHvvPYLEhoRW/7LsJ1VD+ZNfYvM=</DigestValue>
      </Reference>
      <Reference URI="/word/document.xml?ContentType=application/vnd.openxmlformats-officedocument.wordprocessingml.document.main+xml">
        <DigestMethod Algorithm="http://www.w3.org/2000/09/xmldsig#sha1"/>
        <DigestValue>Lpy4T2Dyc0m3vfNEduGkkcFFsJQ=</DigestValue>
      </Reference>
      <Reference URI="/word/fontTable.xml?ContentType=application/vnd.openxmlformats-officedocument.wordprocessingml.fontTable+xml">
        <DigestMethod Algorithm="http://www.w3.org/2000/09/xmldsig#sha1"/>
        <DigestValue>CrHxGRaROhXQ6WnWYzUdHnZPz64=</DigestValue>
      </Reference>
      <Reference URI="/word/numbering.xml?ContentType=application/vnd.openxmlformats-officedocument.wordprocessingml.numbering+xml">
        <DigestMethod Algorithm="http://www.w3.org/2000/09/xmldsig#sha1"/>
        <DigestValue>vjYHtsH8fBaC+MOLnnuQ1+vDuV0=</DigestValue>
      </Reference>
      <Reference URI="/word/settings.xml?ContentType=application/vnd.openxmlformats-officedocument.wordprocessingml.settings+xml">
        <DigestMethod Algorithm="http://www.w3.org/2000/09/xmldsig#sha1"/>
        <DigestValue>BcHND+Lfp1vCAwHROuyrwoMkMnc=</DigestValue>
      </Reference>
      <Reference URI="/word/styles.xml?ContentType=application/vnd.openxmlformats-officedocument.wordprocessingml.styles+xml">
        <DigestMethod Algorithm="http://www.w3.org/2000/09/xmldsig#sha1"/>
        <DigestValue>XEKp7+qDhnjqTl90HRLgab5flIQ=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v7+HtVHyJR7lq0JcNb+bjZxcn8c=</DigestValue>
      </Reference>
    </Manifest>
    <SignatureProperties>
      <SignatureProperty Id="idSignatureTime" Target="#idPackageSignature">
        <mdssi:SignatureTime>
          <mdssi:Format>YYYY-MM-DDThh:mm:ssTZD</mdssi:Format>
          <mdssi:Value>2024-01-16T09:24:01Z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51</Pages>
  <Words>7547</Words>
  <Characters>43021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2023-12-29T09:04:00Z</dcterms:created>
  <dcterms:modified xsi:type="dcterms:W3CDTF">2024-01-15T14:56:00Z</dcterms:modified>
</cp:coreProperties>
</file>