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A8" w:rsidRDefault="007126A8" w:rsidP="00F67DCD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7126A8" w:rsidRPr="00B3628E" w:rsidRDefault="007126A8" w:rsidP="00EA6BDD">
      <w:pPr>
        <w:ind w:firstLine="567"/>
        <w:jc w:val="center"/>
        <w:rPr>
          <w:b/>
          <w:sz w:val="28"/>
          <w:szCs w:val="28"/>
        </w:rPr>
      </w:pPr>
    </w:p>
    <w:p w:rsid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F67DCD" w:rsidRDefault="00F67DCD" w:rsidP="00EA6BDD">
      <w:pPr>
        <w:jc w:val="center"/>
        <w:rPr>
          <w:b/>
          <w:sz w:val="28"/>
          <w:szCs w:val="28"/>
        </w:rPr>
      </w:pPr>
    </w:p>
    <w:p w:rsidR="00F67DCD" w:rsidRPr="00EA6BDD" w:rsidRDefault="00F67DCD" w:rsidP="00EA6BDD">
      <w:pPr>
        <w:jc w:val="center"/>
        <w:rPr>
          <w:b/>
          <w:sz w:val="28"/>
          <w:szCs w:val="28"/>
        </w:rPr>
      </w:pPr>
    </w:p>
    <w:p w:rsidR="00EA6BDD" w:rsidRDefault="00F67DCD" w:rsidP="00EA6BDD">
      <w:pPr>
        <w:jc w:val="center"/>
        <w:rPr>
          <w:sz w:val="28"/>
          <w:szCs w:val="28"/>
        </w:rPr>
      </w:pPr>
      <w:r>
        <w:rPr>
          <w:sz w:val="28"/>
          <w:szCs w:val="28"/>
        </w:rPr>
        <w:t>«23» декабря 2020</w:t>
      </w:r>
      <w:r w:rsidRPr="00B362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№ 133</w:t>
      </w:r>
    </w:p>
    <w:p w:rsidR="00F67DCD" w:rsidRPr="00B3628E" w:rsidRDefault="00F67DCD" w:rsidP="00EA6BDD">
      <w:pPr>
        <w:jc w:val="center"/>
        <w:rPr>
          <w:b/>
          <w:color w:val="808080"/>
          <w:sz w:val="28"/>
          <w:szCs w:val="28"/>
        </w:rPr>
      </w:pPr>
    </w:p>
    <w:p w:rsidR="00EA6BDD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</w:t>
      </w:r>
    </w:p>
    <w:p w:rsidR="007126A8" w:rsidRPr="00B3628E" w:rsidRDefault="007126A8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p w:rsidR="00EA6BDD" w:rsidRPr="00B3628E" w:rsidRDefault="00EA6BDD" w:rsidP="00EA6BDD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EA6BDD" w:rsidRPr="00B3628E" w:rsidTr="0030271A">
        <w:trPr>
          <w:trHeight w:val="1090"/>
        </w:trPr>
        <w:tc>
          <w:tcPr>
            <w:tcW w:w="4678" w:type="dxa"/>
          </w:tcPr>
          <w:p w:rsidR="00EA6BDD" w:rsidRPr="00B3628E" w:rsidRDefault="00EA6BDD" w:rsidP="0030271A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30271A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Колпнянского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1881"/>
        <w:tblOverlap w:val="never"/>
        <w:tblW w:w="0" w:type="auto"/>
        <w:tblLook w:val="04A0" w:firstRow="1" w:lastRow="0" w:firstColumn="1" w:lastColumn="0" w:noHBand="0" w:noVBand="1"/>
      </w:tblPr>
      <w:tblGrid>
        <w:gridCol w:w="4447"/>
      </w:tblGrid>
      <w:tr w:rsidR="00EA6BDD" w:rsidRPr="00B3628E" w:rsidTr="0030271A">
        <w:tc>
          <w:tcPr>
            <w:tcW w:w="4447" w:type="dxa"/>
          </w:tcPr>
          <w:p w:rsidR="00EA6BDD" w:rsidRPr="00B3628E" w:rsidRDefault="00F67DCD" w:rsidP="0030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43</w:t>
            </w:r>
            <w:r w:rsidR="00EA6BDD" w:rsidRPr="00B3628E">
              <w:rPr>
                <w:sz w:val="28"/>
                <w:szCs w:val="28"/>
              </w:rPr>
              <w:t xml:space="preserve"> заседании Колпнянского поселкового Совета народных депутатов </w:t>
            </w:r>
          </w:p>
          <w:p w:rsidR="00EA6BDD" w:rsidRPr="00B3628E" w:rsidRDefault="00EA6BDD" w:rsidP="0030271A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 xml:space="preserve">Федеральным законом РФ от 06.10.2003 года № 131-ФЗ «Об общих принципах организации местного самоуправления в Российской Федерации», Уставом посёлка Колпна Колпнянского района Орловской области, </w:t>
      </w:r>
      <w:r>
        <w:rPr>
          <w:sz w:val="28"/>
          <w:szCs w:val="28"/>
        </w:rPr>
        <w:t>Колпнянский поселковый Совет народных депутатов</w:t>
      </w: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E2D83" w:rsidRDefault="00AE2D83" w:rsidP="00AE2D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Устав посёлка Колпна Колпнян</w:t>
      </w:r>
      <w:r w:rsidR="00F67DCD">
        <w:rPr>
          <w:sz w:val="28"/>
          <w:szCs w:val="28"/>
        </w:rPr>
        <w:t xml:space="preserve">ского района Орловской области </w:t>
      </w:r>
      <w:r>
        <w:rPr>
          <w:sz w:val="28"/>
          <w:szCs w:val="28"/>
        </w:rPr>
        <w:t>(далее - Устав) следующие изменения и дополнения:</w:t>
      </w:r>
    </w:p>
    <w:p w:rsidR="002C7C9E" w:rsidRDefault="002C7C9E" w:rsidP="00AE2D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9E">
        <w:rPr>
          <w:rFonts w:ascii="Times New Roman" w:hAnsi="Times New Roman" w:cs="Times New Roman"/>
          <w:b/>
          <w:sz w:val="28"/>
          <w:szCs w:val="28"/>
        </w:rPr>
        <w:t>1) Статью 7 Главы 3 Устава дополнить пунктом 12 следующего содержания: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«12 инициативные проекты».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9E">
        <w:rPr>
          <w:rFonts w:ascii="Times New Roman" w:hAnsi="Times New Roman" w:cs="Times New Roman"/>
          <w:b/>
          <w:sz w:val="28"/>
          <w:szCs w:val="28"/>
        </w:rPr>
        <w:t>Главу 3 Устава дополнить статьей 18.1 следующего содержания: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9E">
        <w:rPr>
          <w:rFonts w:ascii="Times New Roman" w:hAnsi="Times New Roman" w:cs="Times New Roman"/>
          <w:b/>
          <w:sz w:val="28"/>
          <w:szCs w:val="28"/>
        </w:rPr>
        <w:t>«Статья 18.1. Инициативные проекты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446321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446321">
        <w:rPr>
          <w:rFonts w:ascii="Times New Roman" w:hAnsi="Times New Roman" w:cs="Times New Roman"/>
          <w:sz w:val="28"/>
          <w:szCs w:val="28"/>
        </w:rPr>
        <w:t>поселкового</w:t>
      </w:r>
      <w:r w:rsidRPr="002C7C9E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</w:t>
      </w:r>
      <w:r w:rsidRPr="002C7C9E">
        <w:rPr>
          <w:rFonts w:ascii="Times New Roman" w:hAnsi="Times New Roman" w:cs="Times New Roman"/>
          <w:sz w:val="28"/>
          <w:szCs w:val="28"/>
        </w:rPr>
        <w:lastRenderedPageBreak/>
        <w:t>щего муниципального образования, органы территориального общественного са</w:t>
      </w:r>
      <w:r w:rsidR="00446321">
        <w:rPr>
          <w:rFonts w:ascii="Times New Roman" w:hAnsi="Times New Roman" w:cs="Times New Roman"/>
          <w:sz w:val="28"/>
          <w:szCs w:val="28"/>
        </w:rPr>
        <w:t xml:space="preserve">моуправления, староста сельского </w:t>
      </w:r>
      <w:r w:rsidRPr="002C7C9E">
        <w:rPr>
          <w:rFonts w:ascii="Times New Roman" w:hAnsi="Times New Roman" w:cs="Times New Roman"/>
          <w:sz w:val="28"/>
          <w:szCs w:val="28"/>
        </w:rPr>
        <w:t>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2C7C9E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46321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2C7C9E">
        <w:rPr>
          <w:rFonts w:ascii="Times New Roman" w:hAnsi="Times New Roman" w:cs="Times New Roman"/>
          <w:sz w:val="28"/>
          <w:szCs w:val="28"/>
        </w:rPr>
        <w:t>Совета народных депутатов;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</w:t>
      </w:r>
      <w:r w:rsidR="00446321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2C7C9E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</w:t>
      </w:r>
      <w:r w:rsidR="00446321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427745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2C7C9E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может быть предусмотрена возможность выявления мнения граждан по </w:t>
      </w:r>
      <w:r w:rsidRPr="002C7C9E">
        <w:rPr>
          <w:rFonts w:ascii="Times New Roman" w:hAnsi="Times New Roman" w:cs="Times New Roman"/>
          <w:sz w:val="28"/>
          <w:szCs w:val="28"/>
        </w:rPr>
        <w:lastRenderedPageBreak/>
        <w:t>вопросу о поддержке инициативного проекта также путем опроса граждан, сбора их подписей.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Инициаторы проекта при вн</w:t>
      </w:r>
      <w:r w:rsidR="002863CC">
        <w:rPr>
          <w:rFonts w:ascii="Times New Roman" w:hAnsi="Times New Roman" w:cs="Times New Roman"/>
          <w:sz w:val="28"/>
          <w:szCs w:val="28"/>
        </w:rPr>
        <w:t xml:space="preserve">есении инициативного проекта в </w:t>
      </w:r>
      <w:r w:rsidRPr="002C7C9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администрации Колпнянского района Орловской области 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</w:t>
      </w:r>
      <w:hyperlink w:anchor="Par5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427745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2863CC">
        <w:rPr>
          <w:rFonts w:ascii="Times New Roman" w:hAnsi="Times New Roman" w:cs="Times New Roman"/>
          <w:sz w:val="28"/>
          <w:szCs w:val="28"/>
        </w:rPr>
        <w:t xml:space="preserve"> </w:t>
      </w:r>
      <w:r w:rsidRPr="002C7C9E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2C7C9E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Администрация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2C7C9E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муниципального образования;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2C7C9E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2C7C9E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7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2C7C9E">
        <w:rPr>
          <w:rFonts w:ascii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Орловской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Орловской области. В этом случае требования </w:t>
      </w:r>
      <w:hyperlink w:anchor="Par5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11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12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"/>
      <w:bookmarkEnd w:id="6"/>
      <w:r w:rsidRPr="002C7C9E">
        <w:rPr>
          <w:rFonts w:ascii="Times New Roman" w:hAnsi="Times New Roman" w:cs="Times New Roman"/>
          <w:sz w:val="28"/>
          <w:szCs w:val="28"/>
        </w:rPr>
        <w:t xml:space="preserve">11. В случае, если в администрацию </w:t>
      </w:r>
      <w:r w:rsidR="00446321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2C7C9E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427745">
        <w:rPr>
          <w:rFonts w:ascii="Times New Roman" w:hAnsi="Times New Roman" w:cs="Times New Roman"/>
          <w:sz w:val="28"/>
          <w:szCs w:val="28"/>
        </w:rPr>
        <w:t>поселкового</w:t>
      </w:r>
      <w:r w:rsidRPr="002C7C9E">
        <w:rPr>
          <w:rFonts w:ascii="Times New Roman" w:hAnsi="Times New Roman" w:cs="Times New Roman"/>
          <w:sz w:val="28"/>
          <w:szCs w:val="28"/>
        </w:rPr>
        <w:t xml:space="preserve"> Совета народных депутатов.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427745">
        <w:rPr>
          <w:rFonts w:ascii="Times New Roman" w:hAnsi="Times New Roman" w:cs="Times New Roman"/>
          <w:sz w:val="28"/>
          <w:szCs w:val="28"/>
        </w:rPr>
        <w:t>поселкового</w:t>
      </w:r>
      <w:r w:rsidRPr="002C7C9E">
        <w:rPr>
          <w:rFonts w:ascii="Times New Roman" w:hAnsi="Times New Roman" w:cs="Times New Roman"/>
          <w:sz w:val="28"/>
          <w:szCs w:val="28"/>
        </w:rPr>
        <w:t xml:space="preserve"> Совета народных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lastRenderedPageBreak/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427745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2C7C9E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Интернет-сайте Колпнянского района  www.</w:t>
      </w:r>
      <w:hyperlink r:id="rId8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kolpna-adm.ru</w:t>
        </w:r>
      </w:hyperlink>
      <w:r w:rsidRPr="002C7C9E">
        <w:rPr>
          <w:rFonts w:ascii="Times New Roman" w:hAnsi="Times New Roman" w:cs="Times New Roman"/>
          <w:sz w:val="28"/>
          <w:szCs w:val="28"/>
        </w:rPr>
        <w:t>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427745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2C7C9E"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Интернет-сайте Колпнянского района  www.</w:t>
      </w:r>
      <w:hyperlink r:id="rId9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kolpna-adm.ru</w:t>
        </w:r>
      </w:hyperlink>
      <w:r w:rsidRPr="002C7C9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реализации.».</w:t>
      </w:r>
    </w:p>
    <w:p w:rsidR="002C7C9E" w:rsidRPr="009636DE" w:rsidRDefault="00DE3949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7C9E" w:rsidRPr="009636DE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0" w:history="1">
        <w:r w:rsidR="002C7C9E" w:rsidRPr="009636DE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статье </w:t>
        </w:r>
      </w:hyperlink>
      <w:r w:rsidR="002C7C9E" w:rsidRPr="009636DE">
        <w:rPr>
          <w:rFonts w:ascii="Times New Roman" w:hAnsi="Times New Roman" w:cs="Times New Roman"/>
          <w:b/>
          <w:sz w:val="28"/>
          <w:szCs w:val="28"/>
        </w:rPr>
        <w:t>13: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9636D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часть </w:t>
        </w:r>
      </w:hyperlink>
      <w:r w:rsidRPr="009636DE">
        <w:rPr>
          <w:rFonts w:ascii="Times New Roman" w:hAnsi="Times New Roman" w:cs="Times New Roman"/>
          <w:sz w:val="28"/>
          <w:szCs w:val="28"/>
        </w:rPr>
        <w:t>6 дополнить пунктом 4.1 следующего содержания: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«4.1) обсуждение инициативного проекта и принятие решения по вопросу о его одобрении.».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DE">
        <w:rPr>
          <w:rFonts w:ascii="Times New Roman" w:hAnsi="Times New Roman" w:cs="Times New Roman"/>
          <w:b/>
          <w:sz w:val="28"/>
          <w:szCs w:val="28"/>
        </w:rPr>
        <w:t xml:space="preserve">б) </w:t>
      </w:r>
      <w:hyperlink r:id="rId12" w:history="1">
        <w:r w:rsidRPr="009636DE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дополнить</w:t>
        </w:r>
      </w:hyperlink>
      <w:r w:rsidRPr="009636DE">
        <w:rPr>
          <w:rFonts w:ascii="Times New Roman" w:hAnsi="Times New Roman" w:cs="Times New Roman"/>
          <w:b/>
          <w:sz w:val="28"/>
          <w:szCs w:val="28"/>
        </w:rPr>
        <w:t xml:space="preserve"> частью 7.1 следующего содержания: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2C7C9E" w:rsidRPr="009636DE" w:rsidRDefault="00DE3949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7C9E" w:rsidRPr="009636DE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3" w:history="1">
        <w:r w:rsidR="002C7C9E" w:rsidRPr="009636DE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статье </w:t>
        </w:r>
      </w:hyperlink>
      <w:r w:rsidR="002C7C9E" w:rsidRPr="009636DE">
        <w:rPr>
          <w:rFonts w:ascii="Times New Roman" w:hAnsi="Times New Roman" w:cs="Times New Roman"/>
          <w:b/>
          <w:sz w:val="28"/>
          <w:szCs w:val="28"/>
        </w:rPr>
        <w:t>15: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9636D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 1</w:t>
        </w:r>
      </w:hyperlink>
      <w:r w:rsidRPr="009636DE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самоуправления, «дополнить словами «обсуждения вопросов внесения инициативных проектов и их рассмотрения,»;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DE">
        <w:rPr>
          <w:rFonts w:ascii="Times New Roman" w:hAnsi="Times New Roman" w:cs="Times New Roman"/>
          <w:b/>
          <w:sz w:val="28"/>
          <w:szCs w:val="28"/>
        </w:rPr>
        <w:t xml:space="preserve">б) </w:t>
      </w:r>
      <w:hyperlink r:id="rId15" w:history="1">
        <w:r w:rsidRPr="009636DE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часть 2</w:t>
        </w:r>
      </w:hyperlink>
      <w:r w:rsidRPr="009636DE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446321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9636DE">
        <w:rPr>
          <w:rFonts w:ascii="Times New Roman" w:hAnsi="Times New Roman" w:cs="Times New Roman"/>
          <w:sz w:val="28"/>
          <w:szCs w:val="28"/>
        </w:rPr>
        <w:t xml:space="preserve"> Совета народных депутатов.»;</w:t>
      </w:r>
    </w:p>
    <w:p w:rsidR="002C7C9E" w:rsidRPr="009636DE" w:rsidRDefault="00DE3949" w:rsidP="002C7C9E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7C9E" w:rsidRPr="009636DE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6" w:history="1">
        <w:r w:rsidR="002C7C9E" w:rsidRPr="009636DE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статье </w:t>
        </w:r>
      </w:hyperlink>
      <w:r w:rsidR="002C7C9E" w:rsidRPr="009636DE">
        <w:rPr>
          <w:rFonts w:ascii="Times New Roman" w:hAnsi="Times New Roman" w:cs="Times New Roman"/>
          <w:b/>
          <w:sz w:val="28"/>
          <w:szCs w:val="28"/>
        </w:rPr>
        <w:t>16: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9636D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 2</w:t>
        </w:r>
      </w:hyperlink>
      <w:r w:rsidRPr="009636D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8" w:history="1">
        <w:r w:rsidRPr="009636D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 3</w:t>
        </w:r>
      </w:hyperlink>
      <w:r w:rsidRPr="009636DE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2C7C9E" w:rsidRPr="009636D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</w:t>
      </w:r>
      <w:r w:rsidRPr="009636DE">
        <w:rPr>
          <w:rFonts w:ascii="Times New Roman" w:hAnsi="Times New Roman" w:cs="Times New Roman"/>
          <w:sz w:val="28"/>
          <w:szCs w:val="28"/>
        </w:rPr>
        <w:lastRenderedPageBreak/>
        <w:t>летнего возраста, - для выявления мнения граждан о поддержке данного инициативного проекта.»;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в) </w:t>
      </w:r>
      <w:r w:rsidRPr="009636DE">
        <w:rPr>
          <w:rFonts w:ascii="Times New Roman" w:hAnsi="Times New Roman" w:cs="Times New Roman"/>
          <w:sz w:val="28"/>
          <w:szCs w:val="28"/>
        </w:rPr>
        <w:t>пункт 5 изложить в новой редакции</w:t>
      </w:r>
      <w:hyperlink r:id="rId19" w:history="1"/>
      <w:r w:rsidRPr="009636DE">
        <w:rPr>
          <w:rFonts w:ascii="Times New Roman" w:hAnsi="Times New Roman" w:cs="Times New Roman"/>
          <w:sz w:val="28"/>
          <w:szCs w:val="28"/>
        </w:rPr>
        <w:t>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«5. Решение о назначении опроса гражда</w:t>
      </w:r>
      <w:r w:rsidR="009636DE">
        <w:rPr>
          <w:rFonts w:ascii="Times New Roman" w:hAnsi="Times New Roman" w:cs="Times New Roman"/>
          <w:sz w:val="28"/>
          <w:szCs w:val="28"/>
        </w:rPr>
        <w:t xml:space="preserve">н принимается поселковым </w:t>
      </w:r>
      <w:r w:rsidRPr="002C7C9E">
        <w:rPr>
          <w:rFonts w:ascii="Times New Roman" w:hAnsi="Times New Roman" w:cs="Times New Roman"/>
          <w:sz w:val="28"/>
          <w:szCs w:val="28"/>
        </w:rPr>
        <w:t>Советом народных депутатов. Для проведения опроса граждан может использов</w:t>
      </w:r>
      <w:r w:rsidR="003B7F6D">
        <w:rPr>
          <w:rFonts w:ascii="Times New Roman" w:hAnsi="Times New Roman" w:cs="Times New Roman"/>
          <w:sz w:val="28"/>
          <w:szCs w:val="28"/>
        </w:rPr>
        <w:t>аться официальный Интернет-сайт</w:t>
      </w:r>
      <w:r w:rsidRPr="002C7C9E">
        <w:rPr>
          <w:rFonts w:ascii="Times New Roman" w:hAnsi="Times New Roman" w:cs="Times New Roman"/>
          <w:sz w:val="28"/>
          <w:szCs w:val="28"/>
        </w:rPr>
        <w:t xml:space="preserve"> Колпнянского района  www.</w:t>
      </w:r>
      <w:hyperlink r:id="rId20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kolpna-adm.ru</w:t>
        </w:r>
      </w:hyperlink>
      <w:r w:rsidRPr="002C7C9E">
        <w:rPr>
          <w:rFonts w:ascii="Times New Roman" w:hAnsi="Times New Roman" w:cs="Times New Roman"/>
          <w:sz w:val="28"/>
          <w:szCs w:val="28"/>
        </w:rPr>
        <w:t>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В нормативном правовом акте </w:t>
      </w:r>
      <w:r w:rsidR="009636DE">
        <w:rPr>
          <w:rFonts w:ascii="Times New Roman" w:hAnsi="Times New Roman" w:cs="Times New Roman"/>
          <w:sz w:val="28"/>
          <w:szCs w:val="28"/>
        </w:rPr>
        <w:t>поселкового</w:t>
      </w:r>
      <w:r w:rsidRPr="002C7C9E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назначении опроса граждан устанавливаются: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Интернет-сайта Колпнянского района  www.</w:t>
      </w:r>
      <w:hyperlink r:id="rId21" w:history="1">
        <w:r w:rsidRPr="002C7C9E">
          <w:rPr>
            <w:rStyle w:val="a5"/>
            <w:rFonts w:ascii="Times New Roman" w:hAnsi="Times New Roman" w:cs="Times New Roman"/>
            <w:sz w:val="28"/>
            <w:szCs w:val="28"/>
          </w:rPr>
          <w:t>kolpna-adm.ru</w:t>
        </w:r>
      </w:hyperlink>
      <w:r w:rsidRPr="002C7C9E">
        <w:rPr>
          <w:rFonts w:ascii="Times New Roman" w:hAnsi="Times New Roman" w:cs="Times New Roman"/>
          <w:sz w:val="28"/>
          <w:szCs w:val="28"/>
        </w:rPr>
        <w:t>».».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 xml:space="preserve">г) </w:t>
      </w:r>
      <w:r w:rsidRPr="009636DE">
        <w:rPr>
          <w:rFonts w:ascii="Times New Roman" w:hAnsi="Times New Roman" w:cs="Times New Roman"/>
          <w:sz w:val="28"/>
          <w:szCs w:val="28"/>
        </w:rPr>
        <w:t>дополнить пунктом 6,7 следующего содержания</w:t>
      </w:r>
      <w:hyperlink r:id="rId22" w:history="1"/>
      <w:r w:rsidRPr="009636DE">
        <w:rPr>
          <w:rFonts w:ascii="Times New Roman" w:hAnsi="Times New Roman" w:cs="Times New Roman"/>
          <w:sz w:val="28"/>
          <w:szCs w:val="28"/>
        </w:rPr>
        <w:t>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«6.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2C7C9E" w:rsidRP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C7C9E" w:rsidRDefault="002C7C9E" w:rsidP="002C7C9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E">
        <w:rPr>
          <w:rFonts w:ascii="Times New Roman" w:hAnsi="Times New Roman" w:cs="Times New Roman"/>
          <w:sz w:val="28"/>
          <w:szCs w:val="28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Федерации.».</w:t>
      </w:r>
    </w:p>
    <w:p w:rsidR="00613EB3" w:rsidRDefault="00DE3949" w:rsidP="00613EB3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271A" w:rsidRPr="00613EB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3EB3" w:rsidRPr="00613EB3">
        <w:rPr>
          <w:rFonts w:ascii="Times New Roman" w:hAnsi="Times New Roman" w:cs="Times New Roman"/>
          <w:b/>
          <w:sz w:val="28"/>
          <w:szCs w:val="28"/>
        </w:rPr>
        <w:t>Абзац 1 части 2.1. статьи 41 изложить в новой редакции</w:t>
      </w:r>
      <w:r w:rsidR="0030271A" w:rsidRPr="00613EB3">
        <w:rPr>
          <w:rFonts w:ascii="Times New Roman" w:hAnsi="Times New Roman" w:cs="Times New Roman"/>
          <w:b/>
          <w:sz w:val="28"/>
          <w:szCs w:val="28"/>
        </w:rPr>
        <w:t>:</w:t>
      </w:r>
    </w:p>
    <w:p w:rsidR="00613EB3" w:rsidRPr="00613EB3" w:rsidRDefault="00613EB3" w:rsidP="00613EB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EB3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613EB3" w:rsidRPr="00613EB3" w:rsidRDefault="00613EB3" w:rsidP="00613EB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3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13EB3" w:rsidRPr="00613EB3" w:rsidRDefault="00613EB3" w:rsidP="00613EB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3">
        <w:rPr>
          <w:rFonts w:ascii="Times New Roman" w:hAnsi="Times New Roman" w:cs="Times New Roman"/>
          <w:sz w:val="28"/>
          <w:szCs w:val="28"/>
        </w:rP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13EB3" w:rsidRPr="00613EB3" w:rsidRDefault="00613EB3" w:rsidP="0067084F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3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C9E" w:rsidRDefault="002C7C9E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E2D83" w:rsidRPr="00AE2D83" w:rsidRDefault="00AE2D83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2. Настоящее решение вступает в</w:t>
      </w:r>
      <w:r w:rsidR="003B7F6D">
        <w:rPr>
          <w:sz w:val="28"/>
          <w:szCs w:val="28"/>
        </w:rPr>
        <w:t xml:space="preserve"> силу в порядке, установленном </w:t>
      </w:r>
      <w:r w:rsidRPr="00AE2D83">
        <w:rPr>
          <w:sz w:val="28"/>
          <w:szCs w:val="28"/>
        </w:rPr>
        <w:t>Уставом посёлка Колпна Колпнянского района Орловской области.</w:t>
      </w:r>
    </w:p>
    <w:p w:rsidR="00AE2D83" w:rsidRDefault="00AE2D83" w:rsidP="00AE2D83">
      <w:pPr>
        <w:ind w:firstLine="709"/>
        <w:rPr>
          <w:sz w:val="28"/>
          <w:szCs w:val="28"/>
        </w:rPr>
      </w:pPr>
    </w:p>
    <w:p w:rsidR="002C7C9E" w:rsidRDefault="002C7C9E" w:rsidP="00AE2D83">
      <w:pPr>
        <w:ind w:firstLine="709"/>
        <w:rPr>
          <w:sz w:val="28"/>
          <w:szCs w:val="28"/>
        </w:rPr>
      </w:pPr>
    </w:p>
    <w:p w:rsidR="00B86D1E" w:rsidRDefault="00AE2D83" w:rsidP="00634D33">
      <w:pPr>
        <w:pStyle w:val="a8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посёлка                                </w:t>
      </w:r>
      <w:r w:rsidR="00BE36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="00634D33">
        <w:rPr>
          <w:sz w:val="28"/>
          <w:szCs w:val="28"/>
        </w:rPr>
        <w:t>Ю.И. Боев</w:t>
      </w:r>
      <w:bookmarkStart w:id="8" w:name="_GoBack"/>
      <w:bookmarkEnd w:id="8"/>
    </w:p>
    <w:sectPr w:rsidR="00B86D1E" w:rsidSect="002363B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E6" w:rsidRDefault="007509E6" w:rsidP="00A1202B">
      <w:r>
        <w:separator/>
      </w:r>
    </w:p>
  </w:endnote>
  <w:endnote w:type="continuationSeparator" w:id="0">
    <w:p w:rsidR="007509E6" w:rsidRDefault="007509E6" w:rsidP="00A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079"/>
    </w:sdtPr>
    <w:sdtEndPr/>
    <w:sdtContent>
      <w:p w:rsidR="0030271A" w:rsidRDefault="00C75B9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271A" w:rsidRDefault="003027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E6" w:rsidRDefault="007509E6" w:rsidP="00A1202B">
      <w:r>
        <w:separator/>
      </w:r>
    </w:p>
  </w:footnote>
  <w:footnote w:type="continuationSeparator" w:id="0">
    <w:p w:rsidR="007509E6" w:rsidRDefault="007509E6" w:rsidP="00A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1A1A"/>
    <w:multiLevelType w:val="hybridMultilevel"/>
    <w:tmpl w:val="77E29142"/>
    <w:lvl w:ilvl="0" w:tplc="05142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2B"/>
    <w:rsid w:val="00016189"/>
    <w:rsid w:val="00023147"/>
    <w:rsid w:val="00030596"/>
    <w:rsid w:val="00034913"/>
    <w:rsid w:val="00037223"/>
    <w:rsid w:val="0004083F"/>
    <w:rsid w:val="00050CE8"/>
    <w:rsid w:val="0005239B"/>
    <w:rsid w:val="00087760"/>
    <w:rsid w:val="000A5B78"/>
    <w:rsid w:val="000B0517"/>
    <w:rsid w:val="000B0D2F"/>
    <w:rsid w:val="0011664C"/>
    <w:rsid w:val="00152110"/>
    <w:rsid w:val="00153C28"/>
    <w:rsid w:val="00157332"/>
    <w:rsid w:val="00170C1D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746A9"/>
    <w:rsid w:val="002863CC"/>
    <w:rsid w:val="00291EC9"/>
    <w:rsid w:val="002A6D37"/>
    <w:rsid w:val="002B50CB"/>
    <w:rsid w:val="002B6932"/>
    <w:rsid w:val="002C1EC4"/>
    <w:rsid w:val="002C7C9E"/>
    <w:rsid w:val="002C7DC3"/>
    <w:rsid w:val="002E3A23"/>
    <w:rsid w:val="003025D2"/>
    <w:rsid w:val="0030271A"/>
    <w:rsid w:val="0033342C"/>
    <w:rsid w:val="00340494"/>
    <w:rsid w:val="00352500"/>
    <w:rsid w:val="0036030E"/>
    <w:rsid w:val="003A3FBB"/>
    <w:rsid w:val="003A429E"/>
    <w:rsid w:val="003B140D"/>
    <w:rsid w:val="003B7F6D"/>
    <w:rsid w:val="003F204D"/>
    <w:rsid w:val="00414882"/>
    <w:rsid w:val="00427745"/>
    <w:rsid w:val="00446321"/>
    <w:rsid w:val="0046309C"/>
    <w:rsid w:val="00466A28"/>
    <w:rsid w:val="0047775A"/>
    <w:rsid w:val="0048270C"/>
    <w:rsid w:val="00482A93"/>
    <w:rsid w:val="004A5AFB"/>
    <w:rsid w:val="004E61D2"/>
    <w:rsid w:val="004F566F"/>
    <w:rsid w:val="00534268"/>
    <w:rsid w:val="00563453"/>
    <w:rsid w:val="00563C03"/>
    <w:rsid w:val="005B206C"/>
    <w:rsid w:val="005B2474"/>
    <w:rsid w:val="005E477F"/>
    <w:rsid w:val="005F135D"/>
    <w:rsid w:val="00613EB3"/>
    <w:rsid w:val="00621F23"/>
    <w:rsid w:val="00634D33"/>
    <w:rsid w:val="006376BC"/>
    <w:rsid w:val="00652F5C"/>
    <w:rsid w:val="0067084F"/>
    <w:rsid w:val="00690703"/>
    <w:rsid w:val="006A478D"/>
    <w:rsid w:val="006F0430"/>
    <w:rsid w:val="006F427D"/>
    <w:rsid w:val="007126A8"/>
    <w:rsid w:val="0071496C"/>
    <w:rsid w:val="00736C9E"/>
    <w:rsid w:val="007414F5"/>
    <w:rsid w:val="00742DF8"/>
    <w:rsid w:val="007509E6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920A98"/>
    <w:rsid w:val="009303A0"/>
    <w:rsid w:val="00940E4E"/>
    <w:rsid w:val="00946763"/>
    <w:rsid w:val="00947A62"/>
    <w:rsid w:val="009636DE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37D2"/>
    <w:rsid w:val="00B36890"/>
    <w:rsid w:val="00B5089A"/>
    <w:rsid w:val="00B86D1E"/>
    <w:rsid w:val="00B928F8"/>
    <w:rsid w:val="00B93D2D"/>
    <w:rsid w:val="00BB476E"/>
    <w:rsid w:val="00BC09C3"/>
    <w:rsid w:val="00BE36FA"/>
    <w:rsid w:val="00C45E59"/>
    <w:rsid w:val="00C45F0A"/>
    <w:rsid w:val="00C67375"/>
    <w:rsid w:val="00C75B9A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85E62"/>
    <w:rsid w:val="00DA6381"/>
    <w:rsid w:val="00DA7BB5"/>
    <w:rsid w:val="00DB3665"/>
    <w:rsid w:val="00DE3949"/>
    <w:rsid w:val="00E1164C"/>
    <w:rsid w:val="00E24302"/>
    <w:rsid w:val="00E27DCE"/>
    <w:rsid w:val="00E346FD"/>
    <w:rsid w:val="00E418FC"/>
    <w:rsid w:val="00E61E16"/>
    <w:rsid w:val="00E7183D"/>
    <w:rsid w:val="00E76D83"/>
    <w:rsid w:val="00EA6569"/>
    <w:rsid w:val="00EA6BDD"/>
    <w:rsid w:val="00EC78CF"/>
    <w:rsid w:val="00ED78D3"/>
    <w:rsid w:val="00EE13C1"/>
    <w:rsid w:val="00EE7747"/>
    <w:rsid w:val="00F05F5E"/>
    <w:rsid w:val="00F10E06"/>
    <w:rsid w:val="00F128C7"/>
    <w:rsid w:val="00F30B79"/>
    <w:rsid w:val="00F34D29"/>
    <w:rsid w:val="00F554CF"/>
    <w:rsid w:val="00F57099"/>
    <w:rsid w:val="00F62DA6"/>
    <w:rsid w:val="00F67DCD"/>
    <w:rsid w:val="00F716C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C693"/>
  <w15:docId w15:val="{ABE5448C-BB7E-407D-BFED-D061DE3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nr-adm@adm.orel.ru" TargetMode="External"/><Relationship Id="rId13" Type="http://schemas.openxmlformats.org/officeDocument/2006/relationships/hyperlink" Target="consultantplus://offline/ref=FE79AB51368A67DFE475971B38AF788B8A091F35D8AD455A0957C7625F615BD447C58E54270FB4899798072F70FA54BF8A3377383506933AoCI3G" TargetMode="External"/><Relationship Id="rId18" Type="http://schemas.openxmlformats.org/officeDocument/2006/relationships/hyperlink" Target="consultantplus://offline/ref=065F7602F0FB13D24BE63DD50A8EFB73E37A2CB7B8CEE663AC475CFCB5C96C97D8F7D0CEB18C1D9A8390FB760A5EBD811086F9C19C64D088y1QCG" TargetMode="External"/><Relationship Id="rId3" Type="http://schemas.openxmlformats.org/officeDocument/2006/relationships/styles" Target="styles.xml"/><Relationship Id="rId21" Type="http://schemas.openxmlformats.org/officeDocument/2006/relationships/hyperlink" Target="mailto:kolpnr-adm@adm.ore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75855D3879414E169FF3FAD166A41707FF520C356AD70A508C000F0C59798A695CF22AD13874EE490C5B811C1B9A89C2CB564969761441H6E0G" TargetMode="External"/><Relationship Id="rId17" Type="http://schemas.openxmlformats.org/officeDocument/2006/relationships/hyperlink" Target="consultantplus://offline/ref=065F7602F0FB13D24BE63DD50A8EFB73E37A2CB7B8CEE663AC475CFCB5C96C97D8F7D0CEB18C1D9A8490FB760A5EBD811086F9C19C64D088y1Q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7602F0FB13D24BE63DD50A8EFB73E37A2CB7B8CEE663AC475CFCB5C96C97D8F7D0CEB18C1D9A8790FB760A5EBD811086F9C19C64D088y1QCG" TargetMode="External"/><Relationship Id="rId20" Type="http://schemas.openxmlformats.org/officeDocument/2006/relationships/hyperlink" Target="mailto:kolpnr-adm@adm.or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6D41C8C950D0091338C0C7DDD7CD811EDEA6783A0BC089993BE11B0B69AA9F9EB0D388580A9900D333613B72966D5758E6CA7CB9A9274P746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79AB51368A67DFE475971B38AF788B8A091F35D8AD455A0957C7625F615BD447C58E54270FB4899598072F70FA54BF8A3377383506933AoCI3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B16D41C8C950D0091338C0C7DDD7CD811EDEA6783A0BC089993BE11B0B69AA9F9EB0D388580A8990D333613B72966D5758E6CA7CB9A9274P746F" TargetMode="External"/><Relationship Id="rId19" Type="http://schemas.openxmlformats.org/officeDocument/2006/relationships/hyperlink" Target="consultantplus://offline/ref=065F7602F0FB13D24BE63DD50A8EFB73E37A2CB7B8CEE663AC475CFCB5C96C97D8F7D0CEB18C1D9A8F90FB760A5EBD811086F9C19C64D088y1QC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pnr-adm@adm.orel.ru" TargetMode="External"/><Relationship Id="rId14" Type="http://schemas.openxmlformats.org/officeDocument/2006/relationships/hyperlink" Target="consultantplus://offline/ref=FE79AB51368A67DFE475971B38AF788B8A091F35D8AD455A0957C7625F615BD447C58E54270FB4899498072F70FA54BF8A3377383506933AoCI3G" TargetMode="External"/><Relationship Id="rId22" Type="http://schemas.openxmlformats.org/officeDocument/2006/relationships/hyperlink" Target="consultantplus://offline/ref=065F7602F0FB13D24BE63DD50A8EFB73E37A2CB7B8CEE663AC475CFCB5C96C97D8F7D0CEB18C1D9A8F90FB760A5EBD811086F9C19C64D088y1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91D262-7CE1-4EC9-8482-7304495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Olga Shablya</cp:lastModifiedBy>
  <cp:revision>109</cp:revision>
  <cp:lastPrinted>2020-12-23T12:40:00Z</cp:lastPrinted>
  <dcterms:created xsi:type="dcterms:W3CDTF">2007-12-31T22:00:00Z</dcterms:created>
  <dcterms:modified xsi:type="dcterms:W3CDTF">2020-12-23T12:42:00Z</dcterms:modified>
</cp:coreProperties>
</file>