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3D0" w:rsidRPr="00D313D0" w:rsidRDefault="00D313D0" w:rsidP="00D313D0">
      <w:pPr>
        <w:shd w:val="clear" w:color="auto" w:fill="FFFFFF"/>
        <w:spacing w:before="100" w:beforeAutospacing="1" w:after="100" w:afterAutospacing="1" w:line="510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39"/>
          <w:szCs w:val="39"/>
          <w:lang w:eastAsia="ru-RU"/>
        </w:rPr>
      </w:pPr>
      <w:r w:rsidRPr="00D313D0">
        <w:rPr>
          <w:rFonts w:ascii="Arial" w:eastAsia="Times New Roman" w:hAnsi="Arial" w:cs="Arial"/>
          <w:b/>
          <w:bCs/>
          <w:color w:val="000000"/>
          <w:kern w:val="36"/>
          <w:sz w:val="39"/>
          <w:szCs w:val="39"/>
          <w:lang w:eastAsia="ru-RU"/>
        </w:rPr>
        <w:t>Законным ли являются действия работодателя при увольнении работника за самовольное использование им причитающегося отгула?</w:t>
      </w:r>
    </w:p>
    <w:p w:rsidR="00D313D0" w:rsidRPr="00D313D0" w:rsidRDefault="00D313D0" w:rsidP="00D313D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313D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соответствии со статьей 152 Трудового кодекса Российской Федерации по желанию работника, работавшего в выходной или нерабочий праздничный день, ему может быть предоставлен день отдыха.</w:t>
      </w:r>
    </w:p>
    <w:p w:rsidR="00D313D0" w:rsidRPr="00D313D0" w:rsidRDefault="00D313D0" w:rsidP="00D313D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313D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постановлении Пленума Верховного Суда Российской Федерации от 17.03.2004 № 2 разъяснено, что самовольное, то есть, без согласования и уведомления работодателя, использование рабочих дней отгулов, а также самовольный уход в отпуск, дает основания для применения работодателем дисциплинарного взыскания, включая увольнение.</w:t>
      </w:r>
    </w:p>
    <w:p w:rsidR="00D313D0" w:rsidRPr="00D313D0" w:rsidRDefault="00D313D0" w:rsidP="00D313D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D313D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Однако не является прогулом использование работником дней отдыха, если работодатель в нарушение предусмотренной законом обязанности отказа в их предоставление и время использования работником таких дней не зависело от усмотрения работодателя (например, отказ работнику, являющемуся донором, в предоставлении в соответствии со ст. 81 ТК РФ дня отдыха непосредственно после каждого дня сдачи крови и ее компонентов).</w:t>
      </w:r>
      <w:proofErr w:type="gramEnd"/>
    </w:p>
    <w:p w:rsidR="00E73E78" w:rsidRDefault="00E73E78"/>
    <w:sectPr w:rsidR="00E73E78" w:rsidSect="00E73E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13D0"/>
    <w:rsid w:val="007E0340"/>
    <w:rsid w:val="00D313D0"/>
    <w:rsid w:val="00E73E78"/>
    <w:rsid w:val="00FB1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E78"/>
  </w:style>
  <w:style w:type="paragraph" w:styleId="1">
    <w:name w:val="heading 1"/>
    <w:basedOn w:val="a"/>
    <w:link w:val="10"/>
    <w:uiPriority w:val="9"/>
    <w:qFormat/>
    <w:rsid w:val="00D313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13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31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6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60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47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894</Characters>
  <Application>Microsoft Office Word</Application>
  <DocSecurity>0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</dc:creator>
  <cp:keywords/>
  <dc:description/>
  <cp:lastModifiedBy>Тимофей</cp:lastModifiedBy>
  <cp:revision>2</cp:revision>
  <dcterms:created xsi:type="dcterms:W3CDTF">2017-08-13T13:47:00Z</dcterms:created>
  <dcterms:modified xsi:type="dcterms:W3CDTF">2017-08-13T13:47:00Z</dcterms:modified>
</cp:coreProperties>
</file>