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3F" w:rsidRDefault="0036313F" w:rsidP="0036313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6313F" w:rsidRDefault="0036313F" w:rsidP="00363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6313F" w:rsidRDefault="0036313F" w:rsidP="00363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36313F" w:rsidRDefault="0036313F" w:rsidP="00363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Колпнянский  поселковый  Совет </w:t>
      </w:r>
    </w:p>
    <w:p w:rsidR="0036313F" w:rsidRDefault="0036313F" w:rsidP="00363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 депутатов</w:t>
      </w:r>
    </w:p>
    <w:p w:rsidR="0036313F" w:rsidRDefault="0036313F" w:rsidP="0036313F">
      <w:pPr>
        <w:jc w:val="center"/>
        <w:rPr>
          <w:b/>
          <w:sz w:val="28"/>
          <w:szCs w:val="28"/>
        </w:rPr>
      </w:pPr>
    </w:p>
    <w:p w:rsidR="0036313F" w:rsidRDefault="0036313F" w:rsidP="0036313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6313F" w:rsidRDefault="0036313F" w:rsidP="0036313F">
      <w:pPr>
        <w:jc w:val="center"/>
        <w:rPr>
          <w:b/>
          <w:color w:val="808080"/>
        </w:rPr>
      </w:pPr>
    </w:p>
    <w:p w:rsidR="0036313F" w:rsidRDefault="0036313F" w:rsidP="0036313F"/>
    <w:p w:rsidR="0036313F" w:rsidRDefault="0036313F" w:rsidP="0036313F">
      <w:r>
        <w:t>п. Колпна, Колпнянский район,                      № 100/34-2                                 13.12.2013 год</w:t>
      </w:r>
    </w:p>
    <w:p w:rsidR="0036313F" w:rsidRDefault="0036313F" w:rsidP="0036313F">
      <w:r>
        <w:t>Орловская область.</w:t>
      </w:r>
    </w:p>
    <w:p w:rsidR="0036313F" w:rsidRDefault="0036313F" w:rsidP="0036313F">
      <w:pPr>
        <w:jc w:val="center"/>
        <w:rPr>
          <w:b/>
          <w:color w:val="808080"/>
        </w:rPr>
      </w:pPr>
    </w:p>
    <w:tbl>
      <w:tblPr>
        <w:tblW w:w="0" w:type="auto"/>
        <w:tblLook w:val="04A0"/>
      </w:tblPr>
      <w:tblGrid>
        <w:gridCol w:w="5040"/>
      </w:tblGrid>
      <w:tr w:rsidR="0036313F" w:rsidTr="0036313F">
        <w:trPr>
          <w:trHeight w:val="1090"/>
        </w:trPr>
        <w:tc>
          <w:tcPr>
            <w:tcW w:w="5040" w:type="dxa"/>
            <w:hideMark/>
          </w:tcPr>
          <w:p w:rsidR="0036313F" w:rsidRDefault="0036313F">
            <w:pPr>
              <w:pStyle w:val="ConsPlusTitle"/>
              <w:spacing w:line="276" w:lineRule="auto"/>
              <w:ind w:right="-6"/>
              <w:jc w:val="both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освобождении на 2014 год категорий налогоплательщиков от уплаты земельного налога</w:t>
            </w:r>
          </w:p>
        </w:tc>
      </w:tr>
    </w:tbl>
    <w:p w:rsidR="0036313F" w:rsidRDefault="0036313F" w:rsidP="0036313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313F" w:rsidRDefault="0036313F" w:rsidP="0036313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основании предложения, внесённого главой посёлка Колпна, и в соответствии с  пунктом 2 статьи 387 Налогового кодекса РФ (ФЗ № 117-ФЗ от 05.08.2000г.), Колпнянский поселковый Совет народных депутатов, </w:t>
      </w:r>
    </w:p>
    <w:p w:rsidR="0036313F" w:rsidRDefault="0036313F" w:rsidP="0036313F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6313F" w:rsidRDefault="0036313F" w:rsidP="0036313F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Е Ш И Л:</w:t>
      </w:r>
    </w:p>
    <w:p w:rsidR="0036313F" w:rsidRDefault="0036313F" w:rsidP="0036313F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</w:rPr>
      </w:pPr>
    </w:p>
    <w:p w:rsidR="0036313F" w:rsidRDefault="0036313F" w:rsidP="003631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  <w:bCs/>
        </w:rPr>
        <w:t xml:space="preserve">      </w:t>
      </w: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 xml:space="preserve">На организации и физических лиц, имеющих в собственности на праве постоянного (бессрочного) пользования и (или) пожизненного наследуемого владения земельные участки, расположенные в границах </w:t>
      </w:r>
      <w:r>
        <w:t>муниципального образования – посёлок городского типа Колпна Колпнянского района Орловской области</w:t>
      </w:r>
      <w:r>
        <w:rPr>
          <w:rFonts w:cs="Times New Roman"/>
        </w:rPr>
        <w:t xml:space="preserve"> и являющиеся объектом налогообложения, распространяются льготы по земельному налогу, установленные </w:t>
      </w:r>
      <w:hyperlink r:id="rId5" w:history="1">
        <w:r>
          <w:rPr>
            <w:rStyle w:val="a3"/>
            <w:rFonts w:cs="Times New Roman"/>
            <w:color w:val="auto"/>
            <w:u w:val="none"/>
          </w:rPr>
          <w:t>статьей 395</w:t>
        </w:r>
      </w:hyperlink>
      <w:r>
        <w:t xml:space="preserve"> </w:t>
      </w:r>
      <w:r>
        <w:rPr>
          <w:rFonts w:cs="Times New Roman"/>
        </w:rPr>
        <w:t xml:space="preserve"> Налогового кодекса РФ.</w:t>
      </w:r>
      <w:proofErr w:type="gramEnd"/>
    </w:p>
    <w:p w:rsidR="0036313F" w:rsidRDefault="0036313F" w:rsidP="0036313F">
      <w:pPr>
        <w:autoSpaceDE w:val="0"/>
        <w:autoSpaceDN w:val="0"/>
        <w:adjustRightInd w:val="0"/>
        <w:ind w:firstLine="900"/>
        <w:jc w:val="both"/>
      </w:pPr>
      <w:r>
        <w:t xml:space="preserve">2. </w:t>
      </w:r>
      <w:proofErr w:type="gramStart"/>
      <w:r>
        <w:t>Помимо указанных в статье 395 Налогового кодекса Российской Федерации  в 2014 год от уплаты земельного налога за используемые участки земли, расположенные на территории муниципального образования – посёлок городского типа Колпна Колпнянского района Орловской области полностью освобождаются, следующие категории налогоплательщиков:</w:t>
      </w:r>
      <w:proofErr w:type="gramEnd"/>
    </w:p>
    <w:p w:rsidR="0036313F" w:rsidRDefault="0036313F" w:rsidP="0036313F">
      <w:pPr>
        <w:autoSpaceDE w:val="0"/>
        <w:autoSpaceDN w:val="0"/>
        <w:adjustRightInd w:val="0"/>
        <w:ind w:firstLine="900"/>
        <w:jc w:val="both"/>
      </w:pPr>
      <w:r>
        <w:t>1) ветераны и инвалиды Великой Отечественной войны, а также ветераны и инвалиды боевых действий из числа лиц, указанных в статьях 2,3,4 Федерального закона от 12.01.1995 г. №5-ФЗ «О ветеранах»;</w:t>
      </w:r>
    </w:p>
    <w:p w:rsidR="0036313F" w:rsidRDefault="0036313F" w:rsidP="0036313F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t xml:space="preserve">  2) </w:t>
      </w:r>
      <w:r>
        <w:rPr>
          <w:rFonts w:cs="Times New Roman"/>
        </w:rPr>
        <w:t>учреждения образования, культуры, здравоохранения, финансируемые полностью или частично за счет средств муниципального бюджета  и (или) областного бюджета;</w:t>
      </w:r>
    </w:p>
    <w:p w:rsidR="0036313F" w:rsidRDefault="0036313F" w:rsidP="0036313F">
      <w:pPr>
        <w:pStyle w:val="a6"/>
        <w:spacing w:after="0"/>
        <w:ind w:left="-900" w:right="715" w:firstLine="900"/>
        <w:jc w:val="both"/>
      </w:pPr>
      <w:r>
        <w:t xml:space="preserve">             3) органы местного самоуправления.</w:t>
      </w:r>
    </w:p>
    <w:p w:rsidR="0036313F" w:rsidRDefault="0036313F" w:rsidP="0036313F">
      <w:pPr>
        <w:pStyle w:val="a6"/>
        <w:spacing w:after="0"/>
        <w:ind w:right="-1" w:firstLine="900"/>
        <w:jc w:val="both"/>
      </w:pPr>
      <w:r>
        <w:t xml:space="preserve">3. Налогоплательщики, имеющие право на налоговые льготы, представляют документы, подтверждающие такое право в налоговые органы по месту нахождения земельного участка, признаваемого объектом налогообложения в соответствии со статьёй 389 Налогового кодекса РФ.  </w:t>
      </w:r>
    </w:p>
    <w:p w:rsidR="0036313F" w:rsidRDefault="0036313F" w:rsidP="0036313F">
      <w:pPr>
        <w:ind w:firstLine="708"/>
      </w:pPr>
      <w:r>
        <w:t>4. Решение Колпнянского поселкового Совета народных депутатов № 91/33-2   от 22.11.2013 года  считать утратившим силу.</w:t>
      </w:r>
    </w:p>
    <w:p w:rsidR="0036313F" w:rsidRDefault="0036313F" w:rsidP="0036313F">
      <w:pPr>
        <w:pStyle w:val="a6"/>
        <w:spacing w:after="0"/>
        <w:ind w:right="-1" w:firstLine="0"/>
        <w:jc w:val="both"/>
      </w:pPr>
      <w:r>
        <w:t xml:space="preserve"> </w:t>
      </w:r>
      <w:r>
        <w:tab/>
        <w:t>5. Настоящее решение вступает в силу с 01 января 2014 года и подлежит официальному опубликованию в газете «За изобилие».</w:t>
      </w:r>
    </w:p>
    <w:p w:rsidR="0036313F" w:rsidRDefault="0036313F" w:rsidP="0036313F">
      <w:pPr>
        <w:pStyle w:val="a6"/>
        <w:spacing w:after="0"/>
        <w:ind w:left="-900" w:right="715" w:firstLine="900"/>
        <w:jc w:val="both"/>
      </w:pPr>
    </w:p>
    <w:p w:rsidR="00733597" w:rsidRPr="0036313F" w:rsidRDefault="0036313F" w:rsidP="0036313F">
      <w:pPr>
        <w:pStyle w:val="a6"/>
        <w:spacing w:after="0"/>
        <w:ind w:right="715" w:firstLine="0"/>
        <w:jc w:val="both"/>
        <w:rPr>
          <w:b/>
        </w:rPr>
      </w:pPr>
      <w:r>
        <w:t>Глава  посёлка Колпна                                                     В.А. Соловьёв</w:t>
      </w:r>
    </w:p>
    <w:sectPr w:rsidR="00733597" w:rsidRPr="0036313F" w:rsidSect="0073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313F"/>
    <w:rsid w:val="000D7098"/>
    <w:rsid w:val="0012138A"/>
    <w:rsid w:val="0036313F"/>
    <w:rsid w:val="00635E3F"/>
    <w:rsid w:val="00733597"/>
    <w:rsid w:val="00960117"/>
    <w:rsid w:val="009970F3"/>
    <w:rsid w:val="009D5368"/>
    <w:rsid w:val="00EB3BF8"/>
    <w:rsid w:val="00E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3F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13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6313F"/>
    <w:pPr>
      <w:spacing w:after="120"/>
    </w:pPr>
    <w:rPr>
      <w:szCs w:val="3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313F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6">
    <w:name w:val="Body Text First Indent"/>
    <w:basedOn w:val="a4"/>
    <w:link w:val="a7"/>
    <w:unhideWhenUsed/>
    <w:rsid w:val="0036313F"/>
    <w:pPr>
      <w:ind w:firstLine="210"/>
    </w:pPr>
    <w:rPr>
      <w:rFonts w:cs="Times New Roman"/>
      <w:szCs w:val="24"/>
      <w:lang w:bidi="ar-SA"/>
    </w:rPr>
  </w:style>
  <w:style w:type="character" w:customStyle="1" w:styleId="a7">
    <w:name w:val="Красная строка Знак"/>
    <w:basedOn w:val="a5"/>
    <w:link w:val="a6"/>
    <w:rsid w:val="0036313F"/>
    <w:rPr>
      <w:rFonts w:cs="Times New Roman"/>
      <w:szCs w:val="24"/>
    </w:rPr>
  </w:style>
  <w:style w:type="paragraph" w:customStyle="1" w:styleId="ConsPlusTitle">
    <w:name w:val="ConsPlusTitle"/>
    <w:rsid w:val="00363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03F32E81C29F6496A6D6C3243EA894DDA0E0135FBB7577D93E156A514E29E4A46D2A074EE5n6Z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10FD-307E-4395-891C-477C9BAC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3</cp:revision>
  <dcterms:created xsi:type="dcterms:W3CDTF">2013-12-20T05:10:00Z</dcterms:created>
  <dcterms:modified xsi:type="dcterms:W3CDTF">2013-12-20T05:10:00Z</dcterms:modified>
</cp:coreProperties>
</file>