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5A" w:rsidRDefault="003037D8" w:rsidP="00B9495A">
      <w:pPr>
        <w:rPr>
          <w:rFonts w:ascii="Times New Roman" w:hAnsi="Times New Roman"/>
          <w:b/>
        </w:rPr>
      </w:pPr>
      <w:r w:rsidRPr="003037D8">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251658240;mso-position-horizontal:left;mso-position-horizontal-relative:margin;mso-position-vertical:top;mso-position-vertical-relative:margin">
            <v:imagedata r:id="rId5" o:title=""/>
            <w10:wrap type="square" anchorx="margin" anchory="margin"/>
          </v:shape>
          <o:OLEObject Type="Embed" ProgID="CorelDraw.Graphic.18" ShapeID="_x0000_s1026" DrawAspect="Content" ObjectID="_1567241570" r:id="rId6"/>
        </w:pict>
      </w: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Pr="00A85F1B" w:rsidRDefault="00A85F1B"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Default="00A85F1B" w:rsidP="00A85F1B">
      <w:pPr>
        <w:jc w:val="center"/>
        <w:rPr>
          <w:rFonts w:ascii="Segoe UI" w:hAnsi="Segoe UI" w:cs="Segoe UI"/>
          <w:b/>
          <w:sz w:val="24"/>
          <w:szCs w:val="24"/>
        </w:rPr>
      </w:pPr>
    </w:p>
    <w:p w:rsidR="00AE6A83" w:rsidRPr="008D3F2C" w:rsidRDefault="00AE6A83" w:rsidP="008D3F2C">
      <w:pPr>
        <w:jc w:val="both"/>
        <w:rPr>
          <w:rFonts w:ascii="Segoe UI" w:hAnsi="Segoe UI" w:cs="Segoe UI"/>
          <w:b/>
          <w:sz w:val="24"/>
          <w:szCs w:val="24"/>
        </w:rPr>
      </w:pPr>
    </w:p>
    <w:p w:rsidR="00AE6A83" w:rsidRPr="008D3F2C" w:rsidRDefault="00AE6A83" w:rsidP="008D3F2C">
      <w:pPr>
        <w:jc w:val="center"/>
        <w:rPr>
          <w:rFonts w:ascii="Segoe UI" w:hAnsi="Segoe UI" w:cs="Segoe UI"/>
          <w:b/>
          <w:sz w:val="24"/>
          <w:szCs w:val="24"/>
        </w:rPr>
      </w:pPr>
      <w:r w:rsidRPr="008D3F2C">
        <w:rPr>
          <w:rFonts w:ascii="Segoe UI" w:hAnsi="Segoe UI" w:cs="Segoe UI"/>
          <w:b/>
          <w:sz w:val="24"/>
          <w:szCs w:val="24"/>
        </w:rPr>
        <w:t>Кадастровая палата Орловской области приступила к оказанию консультационных услуг по подготовке проектов договоров</w:t>
      </w:r>
    </w:p>
    <w:p w:rsidR="00AE6A83" w:rsidRPr="008D3F2C" w:rsidRDefault="00AE6A83" w:rsidP="008D3F2C">
      <w:pPr>
        <w:jc w:val="both"/>
        <w:rPr>
          <w:rFonts w:ascii="Segoe UI" w:hAnsi="Segoe UI" w:cs="Segoe UI"/>
          <w:sz w:val="24"/>
          <w:szCs w:val="24"/>
        </w:rPr>
      </w:pP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Оформление сделок с недвижимостью — задача не простая, как это может показаться на первый взгляд. Участники сделок часто ошибаются при подготовке необходимых документов. Спорные вопросы могут возникать по различным пунктам. Чтобы уменьшить риски при совершении операций с недвижимостью, собственники нередко обращаются к посредникам, которые не только зачастую берут завышенную плату за свои услуги, но и могут оказаться не совсем компетентными специалистами.</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С июля 2017 года региональная Кадастровая палата получила полномочия по предоставлению информационных, справочных и консультационных услуг в сфере недвижимости.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Теперь собственник может обратиться к специалистам филиала ФГБУ «ФКП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xml:space="preserve">» по Орловской области за помощью в подготовке проектов договоров купли-продажи, мены, аренды, дарения и пр., получить консультацию по документам, необходимым для осуществления сделки с объектом недвижимости, а также проверить пакет документов для составления договора.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Ранее Кадастровой палатой осуществлялся только приём документов по государственным услугам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то есть перед обращением гражданам необходимо было самим позаботиться о подготовке договоров.</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Жители Орловской области могут получить подробную информацию о новых услугах Кадастровой палаты по телефону: </w:t>
      </w:r>
      <w:r w:rsidR="008559A8" w:rsidRPr="008D3F2C">
        <w:rPr>
          <w:rFonts w:ascii="Segoe UI" w:hAnsi="Segoe UI" w:cs="Segoe UI"/>
          <w:sz w:val="24"/>
          <w:szCs w:val="24"/>
        </w:rPr>
        <w:t>8 (4862) 76-04-52</w:t>
      </w:r>
      <w:r w:rsidRPr="008D3F2C">
        <w:rPr>
          <w:rFonts w:ascii="Segoe UI" w:hAnsi="Segoe UI" w:cs="Segoe UI"/>
          <w:sz w:val="24"/>
          <w:szCs w:val="24"/>
        </w:rPr>
        <w:t xml:space="preserve"> или по адресу: г</w:t>
      </w:r>
      <w:proofErr w:type="gramStart"/>
      <w:r w:rsidRPr="008D3F2C">
        <w:rPr>
          <w:rFonts w:ascii="Segoe UI" w:hAnsi="Segoe UI" w:cs="Segoe UI"/>
          <w:sz w:val="24"/>
          <w:szCs w:val="24"/>
        </w:rPr>
        <w:t>.О</w:t>
      </w:r>
      <w:proofErr w:type="gramEnd"/>
      <w:r w:rsidRPr="008D3F2C">
        <w:rPr>
          <w:rFonts w:ascii="Segoe UI" w:hAnsi="Segoe UI" w:cs="Segoe UI"/>
          <w:sz w:val="24"/>
          <w:szCs w:val="24"/>
        </w:rPr>
        <w:t xml:space="preserve">рёл, </w:t>
      </w:r>
      <w:r w:rsidR="008559A8" w:rsidRPr="008D3F2C">
        <w:rPr>
          <w:rFonts w:ascii="Segoe UI" w:hAnsi="Segoe UI" w:cs="Segoe UI"/>
          <w:sz w:val="24"/>
          <w:szCs w:val="24"/>
        </w:rPr>
        <w:t xml:space="preserve">ул. </w:t>
      </w:r>
      <w:r w:rsidRPr="008D3F2C">
        <w:rPr>
          <w:rFonts w:ascii="Segoe UI" w:hAnsi="Segoe UI" w:cs="Segoe UI"/>
          <w:sz w:val="24"/>
          <w:szCs w:val="24"/>
        </w:rPr>
        <w:t>Салтыкова-Щедрина, 22.</w:t>
      </w: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85F1B" w:rsidRDefault="00A85F1B" w:rsidP="00A85F1B">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A85F1B" w:rsidRPr="00D86EE8" w:rsidRDefault="00A85F1B" w:rsidP="00A85F1B">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w:t>
      </w:r>
      <w:r w:rsidRPr="00D86EE8">
        <w:rPr>
          <w:rFonts w:ascii="Segoe UI" w:hAnsi="Segoe UI" w:cs="Segoe UI"/>
          <w:sz w:val="24"/>
          <w:szCs w:val="24"/>
        </w:rPr>
        <w:t>»</w:t>
      </w:r>
    </w:p>
    <w:p w:rsidR="005A777B" w:rsidRPr="004E6609" w:rsidRDefault="00A85F1B" w:rsidP="005E6587">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5A777B" w:rsidRPr="004E6609" w:rsidSect="009944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F4310"/>
    <w:multiLevelType w:val="multilevel"/>
    <w:tmpl w:val="7C4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95A"/>
    <w:rsid w:val="000216BC"/>
    <w:rsid w:val="00021847"/>
    <w:rsid w:val="001357FB"/>
    <w:rsid w:val="00214836"/>
    <w:rsid w:val="00266EC3"/>
    <w:rsid w:val="00271095"/>
    <w:rsid w:val="002916B9"/>
    <w:rsid w:val="002C4760"/>
    <w:rsid w:val="002E1B30"/>
    <w:rsid w:val="003037D8"/>
    <w:rsid w:val="00313E7F"/>
    <w:rsid w:val="00326946"/>
    <w:rsid w:val="00330243"/>
    <w:rsid w:val="00370C65"/>
    <w:rsid w:val="003D6061"/>
    <w:rsid w:val="00454F5E"/>
    <w:rsid w:val="004C0FDB"/>
    <w:rsid w:val="004E6609"/>
    <w:rsid w:val="00550E23"/>
    <w:rsid w:val="00573BBD"/>
    <w:rsid w:val="005850E2"/>
    <w:rsid w:val="005A777B"/>
    <w:rsid w:val="005B0976"/>
    <w:rsid w:val="005E6587"/>
    <w:rsid w:val="006647DD"/>
    <w:rsid w:val="006B0080"/>
    <w:rsid w:val="006D195A"/>
    <w:rsid w:val="00771E47"/>
    <w:rsid w:val="007B5181"/>
    <w:rsid w:val="0081017A"/>
    <w:rsid w:val="008559A8"/>
    <w:rsid w:val="008A4098"/>
    <w:rsid w:val="008B32A2"/>
    <w:rsid w:val="008D3F2C"/>
    <w:rsid w:val="00932249"/>
    <w:rsid w:val="009944F5"/>
    <w:rsid w:val="009967C0"/>
    <w:rsid w:val="009A668A"/>
    <w:rsid w:val="00A442EF"/>
    <w:rsid w:val="00A85F1B"/>
    <w:rsid w:val="00AE36A3"/>
    <w:rsid w:val="00AE6A83"/>
    <w:rsid w:val="00B21316"/>
    <w:rsid w:val="00B22BD5"/>
    <w:rsid w:val="00B9495A"/>
    <w:rsid w:val="00BC647C"/>
    <w:rsid w:val="00C63047"/>
    <w:rsid w:val="00CE4357"/>
    <w:rsid w:val="00D067CB"/>
    <w:rsid w:val="00D32B41"/>
    <w:rsid w:val="00D33D2F"/>
    <w:rsid w:val="00DC060A"/>
    <w:rsid w:val="00DF39C7"/>
    <w:rsid w:val="00E078DF"/>
    <w:rsid w:val="00E1485B"/>
    <w:rsid w:val="00E21768"/>
    <w:rsid w:val="00E31A28"/>
    <w:rsid w:val="00E86513"/>
    <w:rsid w:val="00F55C7C"/>
    <w:rsid w:val="00FC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5A"/>
    <w:pPr>
      <w:spacing w:after="200" w:line="276" w:lineRule="auto"/>
    </w:pPr>
    <w:rPr>
      <w:sz w:val="22"/>
      <w:szCs w:val="22"/>
      <w:lang w:eastAsia="en-US"/>
    </w:rPr>
  </w:style>
  <w:style w:type="paragraph" w:styleId="3">
    <w:name w:val="heading 3"/>
    <w:basedOn w:val="a"/>
    <w:link w:val="30"/>
    <w:uiPriority w:val="9"/>
    <w:qFormat/>
    <w:rsid w:val="008B32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CB7"/>
  </w:style>
  <w:style w:type="paragraph" w:styleId="a3">
    <w:name w:val="List Paragraph"/>
    <w:aliases w:val="Источник"/>
    <w:basedOn w:val="a"/>
    <w:uiPriority w:val="34"/>
    <w:qFormat/>
    <w:rsid w:val="00932249"/>
    <w:pPr>
      <w:spacing w:after="0" w:line="360" w:lineRule="auto"/>
      <w:ind w:left="720" w:right="1075" w:firstLine="851"/>
      <w:contextualSpacing/>
    </w:pPr>
    <w:rPr>
      <w:rFonts w:ascii="Arial" w:hAnsi="Arial" w:cs="Arial"/>
      <w:sz w:val="26"/>
      <w:szCs w:val="26"/>
      <w:lang w:eastAsia="ru-RU"/>
    </w:rPr>
  </w:style>
  <w:style w:type="character" w:customStyle="1" w:styleId="30">
    <w:name w:val="Заголовок 3 Знак"/>
    <w:basedOn w:val="a0"/>
    <w:link w:val="3"/>
    <w:uiPriority w:val="9"/>
    <w:rsid w:val="008B32A2"/>
    <w:rPr>
      <w:rFonts w:ascii="Times New Roman" w:eastAsia="Times New Roman" w:hAnsi="Times New Roman"/>
      <w:b/>
      <w:bCs/>
      <w:sz w:val="27"/>
      <w:szCs w:val="27"/>
    </w:rPr>
  </w:style>
  <w:style w:type="character" w:styleId="a4">
    <w:name w:val="Strong"/>
    <w:basedOn w:val="a0"/>
    <w:uiPriority w:val="22"/>
    <w:qFormat/>
    <w:rsid w:val="008B32A2"/>
    <w:rPr>
      <w:b/>
      <w:bCs/>
    </w:rPr>
  </w:style>
  <w:style w:type="paragraph" w:styleId="a5">
    <w:name w:val="Normal (Web)"/>
    <w:basedOn w:val="a"/>
    <w:uiPriority w:val="99"/>
    <w:unhideWhenUsed/>
    <w:rsid w:val="008B32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B32A2"/>
    <w:rPr>
      <w:color w:val="0000FF"/>
      <w:u w:val="single"/>
    </w:rPr>
  </w:style>
  <w:style w:type="paragraph" w:customStyle="1" w:styleId="Default">
    <w:name w:val="Default"/>
    <w:rsid w:val="001357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8926496">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556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CharactersWithSpaces>
  <SharedDoc>false</SharedDoc>
  <HLinks>
    <vt:vector size="6" baseType="variant">
      <vt:variant>
        <vt:i4>2162740</vt:i4>
      </vt:variant>
      <vt:variant>
        <vt:i4>0</vt:i4>
      </vt:variant>
      <vt:variant>
        <vt:i4>0</vt:i4>
      </vt:variant>
      <vt:variant>
        <vt:i4>5</vt:i4>
      </vt:variant>
      <vt:variant>
        <vt:lpwstr>https://uc.kadastr.ru/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cp:lastPrinted>2017-08-24T08:07:00Z</cp:lastPrinted>
  <dcterms:created xsi:type="dcterms:W3CDTF">2017-09-18T09:06:00Z</dcterms:created>
  <dcterms:modified xsi:type="dcterms:W3CDTF">2017-09-18T09:06:00Z</dcterms:modified>
</cp:coreProperties>
</file>