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4" w:rsidRPr="00671146" w:rsidRDefault="00671146" w:rsidP="006711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146">
        <w:rPr>
          <w:rFonts w:ascii="Times New Roman" w:hAnsi="Times New Roman" w:cs="Times New Roman"/>
          <w:sz w:val="28"/>
          <w:szCs w:val="28"/>
        </w:rPr>
        <w:t>ОБЪЯВЛЕНИЕ.</w:t>
      </w:r>
      <w:r w:rsidRPr="00671146">
        <w:rPr>
          <w:rFonts w:ascii="Times New Roman" w:hAnsi="Times New Roman" w:cs="Times New Roman"/>
          <w:sz w:val="28"/>
          <w:szCs w:val="28"/>
        </w:rPr>
        <w:br/>
        <w:t>«15.08.2017 г. в 11 ч. 00 мин. в круглом зале администрации Орловской области состоится публичное обсуждение результатов правоприменительной практики, руководств по соблюдению обязательных требований органов надзорной деятельности Главного Управления МЧС России по Орловской области за 2 квартал 2017 г. Руководители (представители) заинтересованных субъектов надзора, организаций и союзов, имеют возможность присутствовать на данном мероприятии.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146"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и включения в списки участников данного мероприятия необходимо обратится в межрайонное ОНД и </w:t>
      </w:r>
      <w:proofErr w:type="gramStart"/>
      <w:r w:rsidRPr="006711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71146">
        <w:rPr>
          <w:rFonts w:ascii="Times New Roman" w:hAnsi="Times New Roman" w:cs="Times New Roman"/>
          <w:sz w:val="28"/>
          <w:szCs w:val="28"/>
        </w:rPr>
        <w:t xml:space="preserve"> по Должанскому и Колпнянскому районам по тел. 8(48674) 2</w:t>
      </w:r>
      <w:bookmarkStart w:id="0" w:name="_GoBack"/>
      <w:bookmarkEnd w:id="0"/>
      <w:r w:rsidRPr="00671146">
        <w:rPr>
          <w:rFonts w:ascii="Times New Roman" w:hAnsi="Times New Roman" w:cs="Times New Roman"/>
          <w:sz w:val="28"/>
          <w:szCs w:val="28"/>
        </w:rPr>
        <w:t>-10-70»</w:t>
      </w:r>
    </w:p>
    <w:sectPr w:rsidR="00013C94" w:rsidRPr="0067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F5"/>
    <w:rsid w:val="00013C94"/>
    <w:rsid w:val="00671146"/>
    <w:rsid w:val="00D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2017-08-02T07:02:00Z</dcterms:created>
  <dcterms:modified xsi:type="dcterms:W3CDTF">2017-08-02T07:03:00Z</dcterms:modified>
</cp:coreProperties>
</file>