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AE" w:rsidRDefault="00A07AAE" w:rsidP="00A07A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AE">
        <w:rPr>
          <w:rFonts w:ascii="Times New Roman" w:hAnsi="Times New Roman" w:cs="Times New Roman"/>
          <w:b/>
          <w:sz w:val="28"/>
          <w:szCs w:val="28"/>
        </w:rPr>
        <w:t xml:space="preserve">ТРЕБОВАНИЯ  К ГРАЖДАНАМ, ИМЕЮЩИМ ПРАВО </w:t>
      </w:r>
    </w:p>
    <w:p w:rsidR="00A07AAE" w:rsidRDefault="00A07AAE" w:rsidP="00A07A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AE">
        <w:rPr>
          <w:rFonts w:ascii="Times New Roman" w:hAnsi="Times New Roman" w:cs="Times New Roman"/>
          <w:b/>
          <w:sz w:val="28"/>
          <w:szCs w:val="28"/>
        </w:rPr>
        <w:t xml:space="preserve">НА ПРИОБРИТЕНИЕ ЖИЛЬЯ ЭКОНОМИЧЕСКОГО КЛАССА </w:t>
      </w:r>
    </w:p>
    <w:p w:rsidR="00A07AAE" w:rsidRPr="00A07AAE" w:rsidRDefault="00A07AAE" w:rsidP="00A07A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AE">
        <w:rPr>
          <w:rFonts w:ascii="Times New Roman" w:hAnsi="Times New Roman" w:cs="Times New Roman"/>
          <w:b/>
          <w:sz w:val="28"/>
          <w:szCs w:val="28"/>
        </w:rPr>
        <w:t>В РАМКАХ РЕАЛИЗАЦИИ ПРОГРАММЫ</w:t>
      </w:r>
    </w:p>
    <w:p w:rsidR="00A07AAE" w:rsidRDefault="00A07AAE" w:rsidP="00A0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AAE" w:rsidRPr="00A07AAE" w:rsidRDefault="00A07AAE" w:rsidP="00A0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AAE">
        <w:rPr>
          <w:rFonts w:ascii="Times New Roman" w:hAnsi="Times New Roman" w:cs="Times New Roman"/>
          <w:sz w:val="28"/>
          <w:szCs w:val="28"/>
        </w:rPr>
        <w:t xml:space="preserve">Право на приобретение жилья экономического класса в рамках реализации программы "Жилье для российской семьи" государственной </w:t>
      </w:r>
      <w:hyperlink r:id="rId4" w:history="1">
        <w:r w:rsidRPr="00A07AA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07AAE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программа "Жилье для российской семьи") на территории Орловской области имеют граждане, постоянно проживающие на территории Орловской области, из числа граждан:</w:t>
      </w:r>
    </w:p>
    <w:p w:rsidR="00A07AAE" w:rsidRPr="00A07AAE" w:rsidRDefault="00A07AAE" w:rsidP="00A0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AAE">
        <w:rPr>
          <w:rFonts w:ascii="Times New Roman" w:hAnsi="Times New Roman" w:cs="Times New Roman"/>
          <w:sz w:val="28"/>
          <w:szCs w:val="28"/>
        </w:rPr>
        <w:t xml:space="preserve">1) имеющих обеспеченность общей площадью жилых помещений в расчете на гражданина и каждого совместно проживающего с гражданином члена его семьи, не превышающей максимального размера, установленного </w:t>
      </w:r>
      <w:hyperlink r:id="rId5" w:history="1">
        <w:r w:rsidRPr="00A07AAE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07AAE">
        <w:rPr>
          <w:rFonts w:ascii="Times New Roman" w:hAnsi="Times New Roman" w:cs="Times New Roman"/>
          <w:sz w:val="28"/>
          <w:szCs w:val="28"/>
        </w:rPr>
        <w:t xml:space="preserve"> Порядка формирования списков граждан, имеющих право на приобретение жилья экономического класса в рамках реализации программы "Жилье для российской семьи" государственной </w:t>
      </w:r>
      <w:hyperlink r:id="rId6" w:history="1">
        <w:r w:rsidRPr="00A07AA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07AAE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</w:t>
      </w:r>
      <w:proofErr w:type="gramEnd"/>
      <w:r w:rsidRPr="00A07AAE">
        <w:rPr>
          <w:rFonts w:ascii="Times New Roman" w:hAnsi="Times New Roman" w:cs="Times New Roman"/>
          <w:sz w:val="28"/>
          <w:szCs w:val="28"/>
        </w:rPr>
        <w:t xml:space="preserve"> Федерации", сводного по Орловской области реестра таких граждан (далее - порядок), в случае,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 уровня, установленного </w:t>
      </w:r>
      <w:hyperlink r:id="rId7" w:history="1">
        <w:r w:rsidRPr="00A07AAE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A07AA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07AAE" w:rsidRPr="00A07AAE" w:rsidRDefault="00A07AAE" w:rsidP="00A0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AAE">
        <w:rPr>
          <w:rFonts w:ascii="Times New Roman" w:hAnsi="Times New Roman" w:cs="Times New Roman"/>
          <w:sz w:val="28"/>
          <w:szCs w:val="28"/>
        </w:rPr>
        <w:t>2) проживающих в жилых помещениях, признанных непригодными для проживания, и в многоквартирных домах, признанных аварийными и подлежащими сносу или реконструкции;</w:t>
      </w:r>
    </w:p>
    <w:p w:rsidR="00A07AAE" w:rsidRPr="00A07AAE" w:rsidRDefault="00A07AAE" w:rsidP="00A0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AAE">
        <w:rPr>
          <w:rFonts w:ascii="Times New Roman" w:hAnsi="Times New Roman" w:cs="Times New Roman"/>
          <w:sz w:val="28"/>
          <w:szCs w:val="28"/>
        </w:rPr>
        <w:t xml:space="preserve">3) имеющих 2 и более несовершеннолетних детей и являющихся получателями материнского (семейного) капитала в соответствии с Федеральным </w:t>
      </w:r>
      <w:hyperlink r:id="rId8" w:history="1">
        <w:r w:rsidRPr="00A07AA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7AAE">
        <w:rPr>
          <w:rFonts w:ascii="Times New Roman" w:hAnsi="Times New Roman" w:cs="Times New Roman"/>
          <w:sz w:val="28"/>
          <w:szCs w:val="28"/>
        </w:rPr>
        <w:t xml:space="preserve"> от 29 декабря 2006 года N 256-ФЗ "О дополнительных мерах государственной поддержки семей, имеющих детей" при условии использования такого материнского (семейного) капитала на приобретение (строительство) жилья экономического класса в рамках программы "Жилье для российской семьи";</w:t>
      </w:r>
      <w:proofErr w:type="gramEnd"/>
    </w:p>
    <w:p w:rsidR="00A07AAE" w:rsidRPr="00A07AAE" w:rsidRDefault="00A07AAE" w:rsidP="00A0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AAE">
        <w:rPr>
          <w:rFonts w:ascii="Times New Roman" w:hAnsi="Times New Roman" w:cs="Times New Roman"/>
          <w:sz w:val="28"/>
          <w:szCs w:val="28"/>
        </w:rPr>
        <w:t>4) имеющих 3 и более несовершеннолетних детей;</w:t>
      </w:r>
    </w:p>
    <w:p w:rsidR="00A07AAE" w:rsidRPr="00A07AAE" w:rsidRDefault="00A07AAE" w:rsidP="00A0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AAE">
        <w:rPr>
          <w:rFonts w:ascii="Times New Roman" w:hAnsi="Times New Roman" w:cs="Times New Roman"/>
          <w:sz w:val="28"/>
          <w:szCs w:val="28"/>
        </w:rPr>
        <w:t>5) являющихся ветеранами боевых действий;</w:t>
      </w:r>
    </w:p>
    <w:p w:rsidR="00A07AAE" w:rsidRPr="00A07AAE" w:rsidRDefault="00A07AAE" w:rsidP="00A07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AAE">
        <w:rPr>
          <w:rFonts w:ascii="Times New Roman" w:hAnsi="Times New Roman" w:cs="Times New Roman"/>
          <w:sz w:val="28"/>
          <w:szCs w:val="28"/>
        </w:rPr>
        <w:t xml:space="preserve">6) относящихся к категориям граждан, предусмотренных </w:t>
      </w:r>
      <w:hyperlink r:id="rId9" w:history="1">
        <w:r w:rsidRPr="00A07A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07A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октября 2012 года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класса".</w:t>
      </w:r>
    </w:p>
    <w:p w:rsidR="00325BF4" w:rsidRPr="00A07AAE" w:rsidRDefault="00325BF4">
      <w:pPr>
        <w:rPr>
          <w:rFonts w:ascii="Times New Roman" w:hAnsi="Times New Roman" w:cs="Times New Roman"/>
          <w:sz w:val="28"/>
          <w:szCs w:val="28"/>
        </w:rPr>
      </w:pPr>
    </w:p>
    <w:sectPr w:rsidR="00325BF4" w:rsidRPr="00A07AAE" w:rsidSect="006C08E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AAE"/>
    <w:rsid w:val="00095FED"/>
    <w:rsid w:val="00325BF4"/>
    <w:rsid w:val="007E7B09"/>
    <w:rsid w:val="007F6C9F"/>
    <w:rsid w:val="00A07AAE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65B03373B5D17467F9BF2FA77A58346BFC346364B42E4ACF64D8E12VFA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665B03373B5D17467F85FFEC1BFA8C40B0944B334C4DB6F4A916D345FCFBA32A975BF346EA3FDC641BB1V8A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65B03373B5D17467F9BF2FA77A58346BDC847374842E4ACF64D8E12F5F1F46DD802B102E73EDDV6A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665B03373B5D17467F85FFEC1BFA8C40B0944B334C4DB6F4A916D345FCFBA32A975BF346EA3FDC641BB1V8AC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7665B03373B5D17467F9BF2FA77A58346BDC847374842E4ACF64D8E12F5F1F46DD802B102E73EDDV6A7L" TargetMode="External"/><Relationship Id="rId9" Type="http://schemas.openxmlformats.org/officeDocument/2006/relationships/hyperlink" Target="consultantplus://offline/ref=A7665B03373B5D17467F9BF2FA77A58346BDC242344E42E4ACF64D8E12VF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2663</Characters>
  <Application>Microsoft Office Word</Application>
  <DocSecurity>0</DocSecurity>
  <Lines>22</Lines>
  <Paragraphs>6</Paragraphs>
  <ScaleCrop>false</ScaleCrop>
  <Company>Администрация Колпнянского р-на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2015-01-14T11:00:00Z</dcterms:created>
  <dcterms:modified xsi:type="dcterms:W3CDTF">2015-01-14T11:04:00Z</dcterms:modified>
</cp:coreProperties>
</file>