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 1 января 2017 года вступил в силу новый закон об оценке имущества и правилах кадастровой оценки.</w:t>
      </w:r>
    </w:p>
    <w:p w:rsid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 Главным нововведением закона является передача полномочий по государственной кадастровой оценке от независимых оценщиков в специальные бюджетные учреждения, создаваемые субъектом Российской Федерации, специалисты которых - асессоры государственного кадастра - кроме государственной кадастровой оценки будут определять кадастровую оценку и вновь учтенных объектов недвижимости, а также объектов недвижимости, у которых изменились характеристики. 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Кроме того, бюджетные учреждения будут предоставлять разъяснения, связанные с определением кадастровой </w:t>
      </w:r>
      <w:proofErr w:type="gramStart"/>
      <w:r w:rsidRPr="002708CB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2708CB">
        <w:rPr>
          <w:rFonts w:ascii="Times New Roman" w:hAnsi="Times New Roman" w:cs="Times New Roman"/>
          <w:sz w:val="28"/>
          <w:szCs w:val="28"/>
        </w:rPr>
        <w:t xml:space="preserve"> и рассматривать обращения об исправлении ошибок в кадастровой стоимости, проводить сбор и систематизацию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оценки. Таким образом, предполагается, что точность оценки повысится, а необходимость в ее пересмотре сократится.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>Законом устанавливаются определенные требования к опыту работы и уровню профессиональной подготовки работников бюджетного учреждения, поскольку убытки, причиненные гражданам и бизнесу,  возмещаются за их счет. Заплатит в этом случае и региональный бюджет, который несет субсидиарную ответственность по обязательствам оценщиков.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Периодичность проведения кадастровой оценки не изменилась - не чаще 1 раза в 3 года и не реже 1 раза в 5 лет, за исключением проведения внеочередной государственной кадастровой оценки. По закону она может </w:t>
      </w:r>
      <w:proofErr w:type="gramStart"/>
      <w:r w:rsidRPr="002708CB">
        <w:rPr>
          <w:rFonts w:ascii="Times New Roman" w:hAnsi="Times New Roman" w:cs="Times New Roman"/>
          <w:sz w:val="28"/>
          <w:szCs w:val="28"/>
        </w:rPr>
        <w:t>проходить</w:t>
      </w:r>
      <w:proofErr w:type="gramEnd"/>
      <w:r w:rsidRPr="002708CB">
        <w:rPr>
          <w:rFonts w:ascii="Times New Roman" w:hAnsi="Times New Roman" w:cs="Times New Roman"/>
          <w:sz w:val="28"/>
          <w:szCs w:val="28"/>
        </w:rPr>
        <w:t xml:space="preserve"> только начиная с 1 января 2020 года при снижении индекса рынка недвижимости в конкретном субъекте на 30% и более со дня проведения последней государственной кадастровой оценки.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Новый закон предусматривает, что специальные комиссии, рассматривающие споры о кадастровой стоимости, будут создаваться субъектом Российской Федерации. В настоящее время такие комиссии созданы при территориальных органах </w:t>
      </w: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>.</w:t>
      </w:r>
    </w:p>
    <w:p w:rsidR="002708CB" w:rsidRPr="002708CB" w:rsidRDefault="002708CB" w:rsidP="002708C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CB">
        <w:rPr>
          <w:rFonts w:ascii="Times New Roman" w:hAnsi="Times New Roman" w:cs="Times New Roman"/>
          <w:sz w:val="28"/>
          <w:szCs w:val="28"/>
        </w:rPr>
        <w:t xml:space="preserve">В 2016 году в комиссию при Управлении </w:t>
      </w:r>
      <w:proofErr w:type="spellStart"/>
      <w:r w:rsidRPr="00270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708CB">
        <w:rPr>
          <w:rFonts w:ascii="Times New Roman" w:hAnsi="Times New Roman" w:cs="Times New Roman"/>
          <w:sz w:val="28"/>
          <w:szCs w:val="28"/>
        </w:rPr>
        <w:t xml:space="preserve"> по Орловской области поступило </w:t>
      </w:r>
      <w:r w:rsidR="0075714A">
        <w:rPr>
          <w:rFonts w:ascii="Times New Roman" w:hAnsi="Times New Roman" w:cs="Times New Roman"/>
          <w:sz w:val="28"/>
          <w:szCs w:val="28"/>
        </w:rPr>
        <w:t>540</w:t>
      </w:r>
      <w:r w:rsidRPr="002708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5714A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  <w:r w:rsidRPr="002708CB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стоимости. В общей сложности была оспорена кадастровая стоимость более </w:t>
      </w:r>
      <w:r w:rsidR="0075714A">
        <w:rPr>
          <w:rFonts w:ascii="Times New Roman" w:hAnsi="Times New Roman" w:cs="Times New Roman"/>
          <w:sz w:val="28"/>
          <w:szCs w:val="28"/>
        </w:rPr>
        <w:t>3,5</w:t>
      </w:r>
      <w:r w:rsidRPr="002708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5714A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2708CB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8372D3" w:rsidRDefault="008372D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977F5"/>
    <w:rsid w:val="000D08DB"/>
    <w:rsid w:val="00120D20"/>
    <w:rsid w:val="001255BE"/>
    <w:rsid w:val="0013725E"/>
    <w:rsid w:val="00155496"/>
    <w:rsid w:val="0019367E"/>
    <w:rsid w:val="001B539A"/>
    <w:rsid w:val="002039A6"/>
    <w:rsid w:val="002302C7"/>
    <w:rsid w:val="002708CB"/>
    <w:rsid w:val="00291C5D"/>
    <w:rsid w:val="0029669C"/>
    <w:rsid w:val="002B180A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5714A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BA5333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2017-01-11T14:24:00Z</cp:lastPrinted>
  <dcterms:created xsi:type="dcterms:W3CDTF">2017-01-11T13:58:00Z</dcterms:created>
  <dcterms:modified xsi:type="dcterms:W3CDTF">2017-01-11T14:48:00Z</dcterms:modified>
</cp:coreProperties>
</file>