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6D" w:rsidRPr="002463F5" w:rsidRDefault="00D10E6D" w:rsidP="002463F5">
      <w:pPr>
        <w:jc w:val="center"/>
        <w:rPr>
          <w:b/>
        </w:rPr>
      </w:pPr>
      <w:r w:rsidRPr="002463F5">
        <w:rPr>
          <w:b/>
        </w:rPr>
        <w:t>Налог на имущество за 2017 год в Орловской области исчисляется по-новому</w:t>
      </w:r>
    </w:p>
    <w:p w:rsidR="00D10E6D" w:rsidRDefault="00D10E6D" w:rsidP="00D10E6D">
      <w:pPr>
        <w:jc w:val="both"/>
      </w:pPr>
      <w:r>
        <w:t>В 2018 году налог на имущество физических лиц для собственников недвижимого имущества, расположенного в Орловской области, будет исчислен исходя из кадастровой стоимости. Такой порядок расчета действует во многих субъектах Российской Федерации, а в Орловской области, подлежит применению с 2018 года впервые.</w:t>
      </w:r>
    </w:p>
    <w:p w:rsidR="00D10E6D" w:rsidRDefault="00D10E6D" w:rsidP="00D10E6D">
      <w:pPr>
        <w:jc w:val="both"/>
      </w:pPr>
      <w:r>
        <w:t>Расчет налога будет произведен исходя из кадастровой стоимости объектов недвижимости, с учетом понижающего коэффициента 0,2 (статья 408 Налогового кодекса Российской Федерации).</w:t>
      </w:r>
    </w:p>
    <w:p w:rsidR="00D10E6D" w:rsidRDefault="00D10E6D" w:rsidP="00D10E6D">
      <w:pPr>
        <w:jc w:val="both"/>
      </w:pPr>
      <w:proofErr w:type="gramStart"/>
      <w:r>
        <w:t>Одновременно сохраняются льготы, установленные федеральным законодательством, в виде полного освобождения от уплаты налога в отношении одного объекта каждого вида (жилой дом, квартира, комната, гараж), находящегося в собственности налогоплательщика и не используемого в предпринимательской деятельности, для таких категорий граждан, как пенсионеры, инвалиды I и II группы, инвалиды с детства, военнослужащие, лица, имеющие право на получение социальной поддержки в соответствии с Законом</w:t>
      </w:r>
      <w:proofErr w:type="gramEnd"/>
      <w:r>
        <w:t xml:space="preserve"> Российской Федерации от 15 мая 1991 года №1244-1 «О социальной защите граждан, подвергшихся воздействию радиации вследствие катастрофы на Чернобыльской АЭС» и др. (статья 407 Налогового кодекса Российской Федерации).</w:t>
      </w:r>
    </w:p>
    <w:p w:rsidR="00D10E6D" w:rsidRDefault="00D10E6D" w:rsidP="00D10E6D">
      <w:pPr>
        <w:jc w:val="both"/>
      </w:pPr>
      <w:r>
        <w:t xml:space="preserve">При этом всем плательщикам при исчислении налога предоставляется налоговый вычет, который предусматривает уменьшение налоговой базы в отношении каждой квартиры на величину кадастровой стоимости 20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комнаты - на величину кадастровой стоимости 10 кв. м, жилого дома - 50 кв. метров.</w:t>
      </w:r>
    </w:p>
    <w:p w:rsidR="00D10E6D" w:rsidRDefault="00D10E6D" w:rsidP="00D10E6D">
      <w:pPr>
        <w:jc w:val="both"/>
      </w:pPr>
      <w:r>
        <w:t xml:space="preserve">Местные органы власти также наделены правом </w:t>
      </w:r>
      <w:proofErr w:type="gramStart"/>
      <w:r>
        <w:t>предоставлять</w:t>
      </w:r>
      <w:proofErr w:type="gramEnd"/>
      <w:r>
        <w:t xml:space="preserve"> дополнительные налоговые льготы по налогу на имущество физических лиц.</w:t>
      </w:r>
    </w:p>
    <w:p w:rsidR="00842D55" w:rsidRDefault="00D10E6D" w:rsidP="00D10E6D">
      <w:pPr>
        <w:jc w:val="both"/>
      </w:pPr>
      <w:r>
        <w:t xml:space="preserve">Подробную информацию об установленных налоговых льготах по налогу на имущество физических лиц в Оренбургской области можно узнать с помощью </w:t>
      </w:r>
      <w:proofErr w:type="gramStart"/>
      <w:r>
        <w:t>Интернет-сервиса</w:t>
      </w:r>
      <w:proofErr w:type="gramEnd"/>
      <w:r>
        <w:t xml:space="preserve"> ФНС России «Справочная информация о ставках и льготах по имущественным налогам».</w:t>
      </w:r>
    </w:p>
    <w:p w:rsidR="002463F5" w:rsidRDefault="002463F5" w:rsidP="002463F5">
      <w:pPr>
        <w:jc w:val="right"/>
      </w:pPr>
    </w:p>
    <w:p w:rsidR="002463F5" w:rsidRDefault="002463F5" w:rsidP="002463F5">
      <w:pPr>
        <w:jc w:val="right"/>
      </w:pPr>
      <w:r>
        <w:t>Отде</w:t>
      </w:r>
      <w:bookmarkStart w:id="0" w:name="_GoBack"/>
      <w:bookmarkEnd w:id="0"/>
      <w:r>
        <w:t>л работы с налогоплательщиками</w:t>
      </w:r>
    </w:p>
    <w:p w:rsidR="002463F5" w:rsidRDefault="002463F5" w:rsidP="002463F5">
      <w:pPr>
        <w:jc w:val="right"/>
      </w:pPr>
      <w:r>
        <w:t xml:space="preserve"> </w:t>
      </w:r>
      <w:proofErr w:type="gramStart"/>
      <w:r>
        <w:t>МРИ</w:t>
      </w:r>
      <w:proofErr w:type="gramEnd"/>
      <w:r>
        <w:t xml:space="preserve"> ФНС России №3 по Орловской области</w:t>
      </w:r>
    </w:p>
    <w:p w:rsidR="002463F5" w:rsidRDefault="002463F5" w:rsidP="002463F5">
      <w:pPr>
        <w:jc w:val="right"/>
      </w:pPr>
    </w:p>
    <w:sectPr w:rsidR="0024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6D"/>
    <w:rsid w:val="002463F5"/>
    <w:rsid w:val="00842D55"/>
    <w:rsid w:val="00D1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Левушкина Елена Петровна</dc:creator>
  <cp:lastModifiedBy>Левушкина Елена Петровна</cp:lastModifiedBy>
  <cp:revision>2</cp:revision>
  <dcterms:created xsi:type="dcterms:W3CDTF">2018-06-15T05:56:00Z</dcterms:created>
  <dcterms:modified xsi:type="dcterms:W3CDTF">2018-06-15T09:01:00Z</dcterms:modified>
</cp:coreProperties>
</file>