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9C" w:rsidRPr="00081B9C" w:rsidRDefault="00081B9C" w:rsidP="00081B9C">
      <w:pPr>
        <w:spacing w:before="100" w:beforeAutospacing="1" w:after="100" w:afterAutospacing="1" w:line="240" w:lineRule="auto"/>
        <w:ind w:left="567"/>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РОССИЙСКАЯ ФЕДЕРАЦИЯ</w:t>
      </w:r>
    </w:p>
    <w:p w:rsidR="00081B9C" w:rsidRPr="00081B9C" w:rsidRDefault="00081B9C" w:rsidP="00081B9C">
      <w:pPr>
        <w:spacing w:before="100" w:beforeAutospacing="1" w:after="100" w:afterAutospacing="1" w:line="240" w:lineRule="auto"/>
        <w:ind w:left="567"/>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ОРЛОВСКАЯ ОБЛАСТЬ</w:t>
      </w:r>
    </w:p>
    <w:p w:rsidR="00081B9C" w:rsidRPr="00081B9C" w:rsidRDefault="00081B9C" w:rsidP="00081B9C">
      <w:pPr>
        <w:spacing w:before="100" w:beforeAutospacing="1" w:after="100" w:afterAutospacing="1" w:line="240" w:lineRule="auto"/>
        <w:ind w:left="567"/>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КОЛПНЯНСКИЙ РАЙОННЫЙ</w:t>
      </w:r>
    </w:p>
    <w:p w:rsidR="00081B9C" w:rsidRPr="00081B9C" w:rsidRDefault="00081B9C" w:rsidP="00081B9C">
      <w:pPr>
        <w:spacing w:before="100" w:beforeAutospacing="1" w:after="100" w:afterAutospacing="1" w:line="240" w:lineRule="auto"/>
        <w:ind w:left="567"/>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СОВЕТ НАРОДНЫХ ДЕПУТАТОВ</w:t>
      </w:r>
    </w:p>
    <w:p w:rsidR="00081B9C" w:rsidRPr="00081B9C" w:rsidRDefault="00081B9C" w:rsidP="00081B9C">
      <w:pPr>
        <w:spacing w:before="100" w:beforeAutospacing="1" w:after="100" w:afterAutospacing="1" w:line="240" w:lineRule="auto"/>
        <w:ind w:left="567"/>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w:t>
      </w:r>
    </w:p>
    <w:p w:rsidR="00081B9C" w:rsidRPr="00081B9C" w:rsidRDefault="00081B9C" w:rsidP="00081B9C">
      <w:pPr>
        <w:spacing w:before="100" w:beforeAutospacing="1" w:after="100" w:afterAutospacing="1" w:line="240" w:lineRule="auto"/>
        <w:ind w:left="567"/>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РЕШЕНИЕ</w:t>
      </w:r>
    </w:p>
    <w:p w:rsidR="00081B9C" w:rsidRPr="00081B9C" w:rsidRDefault="00081B9C" w:rsidP="00081B9C">
      <w:pPr>
        <w:spacing w:before="100" w:beforeAutospacing="1" w:after="100" w:afterAutospacing="1" w:line="240" w:lineRule="auto"/>
        <w:ind w:left="567"/>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w:t>
      </w:r>
    </w:p>
    <w:p w:rsidR="00081B9C" w:rsidRPr="00081B9C" w:rsidRDefault="00081B9C" w:rsidP="00081B9C">
      <w:pPr>
        <w:spacing w:before="100" w:beforeAutospacing="1" w:after="100" w:afterAutospacing="1" w:line="240" w:lineRule="auto"/>
        <w:ind w:left="567"/>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27 декабря 2012 года                                      </w:t>
      </w:r>
      <w:r>
        <w:rPr>
          <w:rFonts w:ascii="Verdana" w:eastAsia="Times New Roman" w:hAnsi="Verdana" w:cs="Times New Roman"/>
          <w:color w:val="000000"/>
          <w:sz w:val="28"/>
          <w:szCs w:val="28"/>
          <w:lang w:eastAsia="ru-RU"/>
        </w:rPr>
        <w:t> </w:t>
      </w:r>
      <w:r w:rsidRPr="00081B9C">
        <w:rPr>
          <w:rFonts w:ascii="Verdana" w:eastAsia="Times New Roman" w:hAnsi="Verdana" w:cs="Times New Roman"/>
          <w:color w:val="000000"/>
          <w:sz w:val="28"/>
          <w:szCs w:val="28"/>
          <w:lang w:eastAsia="ru-RU"/>
        </w:rPr>
        <w:t>№ 138</w:t>
      </w:r>
    </w:p>
    <w:p w:rsidR="00081B9C" w:rsidRPr="00081B9C" w:rsidRDefault="00081B9C" w:rsidP="00081B9C">
      <w:pPr>
        <w:spacing w:before="100" w:beforeAutospacing="1" w:after="100" w:afterAutospacing="1" w:line="240" w:lineRule="auto"/>
        <w:ind w:left="567"/>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w:t>
      </w:r>
    </w:p>
    <w:tbl>
      <w:tblPr>
        <w:tblW w:w="0" w:type="auto"/>
        <w:tblInd w:w="5148" w:type="dxa"/>
        <w:tblCellMar>
          <w:left w:w="0" w:type="dxa"/>
          <w:right w:w="0" w:type="dxa"/>
        </w:tblCellMar>
        <w:tblLook w:val="04A0"/>
      </w:tblPr>
      <w:tblGrid>
        <w:gridCol w:w="4423"/>
      </w:tblGrid>
      <w:tr w:rsidR="00081B9C" w:rsidRPr="00081B9C" w:rsidTr="00081B9C">
        <w:trPr>
          <w:trHeight w:val="909"/>
        </w:trPr>
        <w:tc>
          <w:tcPr>
            <w:tcW w:w="4423" w:type="dxa"/>
            <w:tcMar>
              <w:top w:w="0" w:type="dxa"/>
              <w:left w:w="108" w:type="dxa"/>
              <w:bottom w:w="0" w:type="dxa"/>
              <w:right w:w="108" w:type="dxa"/>
            </w:tcMar>
            <w:hideMark/>
          </w:tcPr>
          <w:p w:rsidR="00081B9C" w:rsidRPr="00081B9C" w:rsidRDefault="00081B9C" w:rsidP="00081B9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81B9C">
              <w:rPr>
                <w:rFonts w:ascii="Times New Roman" w:eastAsia="Times New Roman" w:hAnsi="Times New Roman" w:cs="Times New Roman"/>
                <w:color w:val="000000"/>
                <w:sz w:val="28"/>
                <w:szCs w:val="28"/>
                <w:lang w:eastAsia="ru-RU"/>
              </w:rPr>
              <w:t>Принято на 21 заседании Колпнянского районного Совета народных депутатов</w:t>
            </w:r>
          </w:p>
          <w:p w:rsidR="00081B9C" w:rsidRPr="00081B9C" w:rsidRDefault="00081B9C" w:rsidP="00081B9C">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r w:rsidRPr="00081B9C">
              <w:rPr>
                <w:rFonts w:ascii="Times New Roman" w:eastAsia="Times New Roman" w:hAnsi="Times New Roman" w:cs="Times New Roman"/>
                <w:color w:val="000000"/>
                <w:sz w:val="28"/>
                <w:szCs w:val="28"/>
                <w:lang w:eastAsia="ru-RU"/>
              </w:rPr>
              <w:t> </w:t>
            </w:r>
          </w:p>
        </w:tc>
      </w:tr>
    </w:tbl>
    <w:p w:rsidR="00081B9C" w:rsidRPr="00081B9C" w:rsidRDefault="00081B9C" w:rsidP="00081B9C">
      <w:pPr>
        <w:spacing w:before="100" w:beforeAutospacing="1" w:after="100" w:afterAutospacing="1" w:line="240" w:lineRule="auto"/>
        <w:ind w:left="567"/>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w:t>
      </w:r>
    </w:p>
    <w:tbl>
      <w:tblPr>
        <w:tblW w:w="0" w:type="auto"/>
        <w:tblInd w:w="-72" w:type="dxa"/>
        <w:tblCellMar>
          <w:left w:w="0" w:type="dxa"/>
          <w:right w:w="0" w:type="dxa"/>
        </w:tblCellMar>
        <w:tblLook w:val="04A0"/>
      </w:tblPr>
      <w:tblGrid>
        <w:gridCol w:w="4692"/>
      </w:tblGrid>
      <w:tr w:rsidR="00081B9C" w:rsidRPr="00081B9C" w:rsidTr="00081B9C">
        <w:trPr>
          <w:trHeight w:val="1262"/>
        </w:trPr>
        <w:tc>
          <w:tcPr>
            <w:tcW w:w="4692" w:type="dxa"/>
            <w:tcMar>
              <w:top w:w="0" w:type="dxa"/>
              <w:left w:w="108" w:type="dxa"/>
              <w:bottom w:w="0" w:type="dxa"/>
              <w:right w:w="108" w:type="dxa"/>
            </w:tcMar>
            <w:hideMark/>
          </w:tcPr>
          <w:p w:rsidR="00081B9C" w:rsidRPr="00081B9C" w:rsidRDefault="00081B9C" w:rsidP="00081B9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81B9C">
              <w:rPr>
                <w:rFonts w:ascii="Times New Roman" w:eastAsia="Times New Roman" w:hAnsi="Times New Roman" w:cs="Times New Roman"/>
                <w:color w:val="000000"/>
                <w:sz w:val="28"/>
                <w:szCs w:val="28"/>
                <w:lang w:eastAsia="ru-RU"/>
              </w:rPr>
              <w:t>О внесении изменений и дополнений </w:t>
            </w:r>
            <w:r w:rsidRPr="00081B9C">
              <w:rPr>
                <w:rFonts w:ascii="Times New Roman" w:eastAsia="Times New Roman" w:hAnsi="Times New Roman" w:cs="Times New Roman"/>
                <w:color w:val="000000"/>
                <w:sz w:val="28"/>
                <w:lang w:eastAsia="ru-RU"/>
              </w:rPr>
              <w:t> </w:t>
            </w:r>
            <w:r w:rsidRPr="00081B9C">
              <w:rPr>
                <w:rFonts w:ascii="Times New Roman" w:eastAsia="Times New Roman" w:hAnsi="Times New Roman" w:cs="Times New Roman"/>
                <w:color w:val="000000"/>
                <w:sz w:val="28"/>
                <w:szCs w:val="28"/>
                <w:lang w:eastAsia="ru-RU"/>
              </w:rPr>
              <w:t>в Устав Колпнянского района Орловской области</w:t>
            </w:r>
          </w:p>
        </w:tc>
      </w:tr>
    </w:tbl>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18"/>
          <w:szCs w:val="18"/>
          <w:lang w:eastAsia="ru-RU"/>
        </w:rPr>
        <w:t> </w:t>
      </w:r>
    </w:p>
    <w:p w:rsidR="00081B9C" w:rsidRPr="00081B9C" w:rsidRDefault="00081B9C" w:rsidP="00081B9C">
      <w:pPr>
        <w:spacing w:after="0"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Колпняского района Орловской области, Колпнянский районный Совет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РЕШИЛ:</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18"/>
          <w:szCs w:val="18"/>
          <w:lang w:eastAsia="ru-RU"/>
        </w:rPr>
        <w:t> </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 Внести в Устав Колпнянского района Орловской области (в последней редакции решения</w:t>
      </w:r>
      <w:r w:rsidRPr="00081B9C">
        <w:rPr>
          <w:rFonts w:ascii="Verdana" w:eastAsia="Times New Roman" w:hAnsi="Verdana" w:cs="Times New Roman"/>
          <w:color w:val="000000"/>
          <w:sz w:val="28"/>
          <w:lang w:eastAsia="ru-RU"/>
        </w:rPr>
        <w:t> </w:t>
      </w:r>
      <w:r w:rsidRPr="00081B9C">
        <w:rPr>
          <w:rFonts w:ascii="Verdana" w:eastAsia="Times New Roman" w:hAnsi="Verdana" w:cs="Times New Roman"/>
          <w:color w:val="000000"/>
          <w:sz w:val="28"/>
          <w:szCs w:val="28"/>
          <w:lang w:eastAsia="ru-RU"/>
        </w:rPr>
        <w:t> Колпнянского районного Совета народных депутатов от 7 марта 2012 года № 86) следующие изменения и дополнения:</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lastRenderedPageBreak/>
        <w:t>1.1. Пункт 4 части 1 статьи 7 Устава дополнить словами «в пределах полномочий, установленных законодательством Российской Федерации.».</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1.2. Часть 1 статьи 8 дополнить пунктами 8, 9 следующего содержания:</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«9) осуществление мероприятий, предусмотренных Федеральным законом от 20.07.2012 № 125-ФЗ «О донорстве крови и ее компонентов».».</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1.3. Дополнить Устав статьей 8.1. следующего содержания:</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«Статья 8.1. Принципы правового регулирования полномочий органов местного самоуправления.</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 Перечень вопросов местного значения не может быть изменен иначе как путем внесения изменений и дополнений в Федеральный закон от 06.10.2003 № 131-ФЗ «Об общих принципах организации местного самоуправления в Российской Федерации».</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Орловской области Российской Федерации). В случаях и порядке, установленных федеральными законами и законами Орловской области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Орловской области Российской Федерации.</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xml:space="preserve">3. Федеральные законы, законы Орловской области Российской Федерации не могут содержать положений, </w:t>
      </w:r>
      <w:r w:rsidRPr="00081B9C">
        <w:rPr>
          <w:rFonts w:ascii="Verdana" w:eastAsia="Times New Roman" w:hAnsi="Verdana" w:cs="Times New Roman"/>
          <w:color w:val="000000"/>
          <w:sz w:val="28"/>
          <w:szCs w:val="28"/>
          <w:lang w:eastAsia="ru-RU"/>
        </w:rPr>
        <w:lastRenderedPageBreak/>
        <w:t>определяющих объем расходов за счет средств местных бюджетов.</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4. Возложение на муниципальное образование Колпнянский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1.4. Статью 11 Устава изложить в новой редакции: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b/>
          <w:bCs/>
          <w:color w:val="000000"/>
          <w:sz w:val="28"/>
          <w:szCs w:val="28"/>
          <w:lang w:eastAsia="ru-RU"/>
        </w:rPr>
        <w:t>Статья 11. Муниципальные выборы</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 Муниципальные выборы проводятся в целях избрания депутатов районного Совета народных депутатов на основе всеобщего равного и прямого избирательного права при тайном голосовании.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2. При проведении выборов депутатов районного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3. Муниципальные выборы назначаются районным Советом народных депутатов не ранее чем за 90 дней и не позднее, чем за 80 дней до дня голосования.</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Днем голосования на выборах депутатов районного Совета народных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указанного органа или депутатов указанного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w:t>
      </w:r>
      <w:r w:rsidRPr="00081B9C">
        <w:rPr>
          <w:rFonts w:ascii="Verdana" w:eastAsia="Times New Roman" w:hAnsi="Verdana" w:cs="Times New Roman"/>
          <w:color w:val="000000"/>
          <w:sz w:val="28"/>
          <w:lang w:eastAsia="ru-RU"/>
        </w:rPr>
        <w:t> </w:t>
      </w:r>
      <w:hyperlink r:id="rId4" w:history="1">
        <w:r w:rsidRPr="00081B9C">
          <w:rPr>
            <w:rFonts w:ascii="Verdana" w:eastAsia="Times New Roman" w:hAnsi="Verdana" w:cs="Times New Roman"/>
            <w:sz w:val="28"/>
            <w:lang w:eastAsia="ru-RU"/>
          </w:rPr>
          <w:t>пунктами 4</w:t>
        </w:r>
      </w:hyperlink>
      <w:r w:rsidRPr="00081B9C">
        <w:rPr>
          <w:rFonts w:ascii="Verdana" w:eastAsia="Times New Roman" w:hAnsi="Verdana" w:cs="Times New Roman"/>
          <w:color w:val="000000"/>
          <w:sz w:val="28"/>
          <w:szCs w:val="28"/>
          <w:lang w:eastAsia="ru-RU"/>
        </w:rPr>
        <w:t>-</w:t>
      </w:r>
      <w:r w:rsidRPr="00081B9C">
        <w:rPr>
          <w:rFonts w:ascii="Verdana" w:eastAsia="Times New Roman" w:hAnsi="Verdana" w:cs="Times New Roman"/>
          <w:color w:val="000000"/>
          <w:sz w:val="28"/>
          <w:lang w:eastAsia="ru-RU"/>
        </w:rPr>
        <w:t> </w:t>
      </w:r>
      <w:hyperlink r:id="rId5" w:history="1">
        <w:r w:rsidRPr="00081B9C">
          <w:rPr>
            <w:rFonts w:ascii="Verdana" w:eastAsia="Times New Roman" w:hAnsi="Verdana" w:cs="Times New Roman"/>
            <w:sz w:val="28"/>
            <w:lang w:eastAsia="ru-RU"/>
          </w:rPr>
          <w:t>6</w:t>
        </w:r>
      </w:hyperlink>
      <w:r w:rsidRPr="00081B9C">
        <w:rPr>
          <w:rFonts w:ascii="Verdana" w:eastAsia="Times New Roman" w:hAnsi="Verdana" w:cs="Times New Roman"/>
          <w:color w:val="000000"/>
          <w:sz w:val="28"/>
          <w:szCs w:val="28"/>
          <w:lang w:eastAsia="ru-RU"/>
        </w:rPr>
        <w:t>статьи 10 указанного Федерального закона.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lastRenderedPageBreak/>
        <w:t>Если полномочия районного Совета народных депутатов прекращены досрочно, выборы должны быть назначены в порядке и в сроки, установленные действующим законодательством. В случаях, установленных федеральными законами, муниципальные выборы назначаются избирательной комиссией Колпнянского района или судом.</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действующим законодательством.</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4. Итоги муниципальных выборов подлежат официальному обнародованию.».</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1.5. Часть 5 статьи 23 Устава исключить.</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1.6. Статью 24 Устава изложить в новой редакции: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w:t>
      </w:r>
      <w:r w:rsidRPr="00081B9C">
        <w:rPr>
          <w:rFonts w:ascii="Verdana" w:eastAsia="Times New Roman" w:hAnsi="Verdana" w:cs="Times New Roman"/>
          <w:b/>
          <w:bCs/>
          <w:color w:val="000000"/>
          <w:sz w:val="28"/>
          <w:szCs w:val="28"/>
          <w:lang w:eastAsia="ru-RU"/>
        </w:rPr>
        <w:t>Статья 24. Районный Совет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 Представительным органом местного самоуправления района является Колпнянский районный Совет народных депутатов, обладающий правом представлять интересы населения района.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Районный Совет народных депутатов подотчетен перед населением района.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w:t>
      </w:r>
      <w:r w:rsidRPr="00081B9C">
        <w:rPr>
          <w:rFonts w:ascii="Verdana" w:eastAsia="Times New Roman" w:hAnsi="Verdana" w:cs="Times New Roman"/>
          <w:color w:val="000000"/>
          <w:sz w:val="28"/>
          <w:lang w:eastAsia="ru-RU"/>
        </w:rPr>
        <w:t> </w:t>
      </w:r>
      <w:hyperlink r:id="rId6" w:history="1">
        <w:r w:rsidRPr="00081B9C">
          <w:rPr>
            <w:rFonts w:ascii="Verdana" w:eastAsia="Times New Roman" w:hAnsi="Verdana" w:cs="Times New Roman"/>
            <w:sz w:val="28"/>
            <w:lang w:eastAsia="ru-RU"/>
          </w:rPr>
          <w:t>Конституции</w:t>
        </w:r>
      </w:hyperlink>
      <w:r w:rsidRPr="00081B9C">
        <w:rPr>
          <w:rFonts w:ascii="Verdana" w:eastAsia="Times New Roman" w:hAnsi="Verdana" w:cs="Times New Roman"/>
          <w:color w:val="000000"/>
          <w:sz w:val="28"/>
          <w:szCs w:val="28"/>
          <w:lang w:eastAsia="ru-RU"/>
        </w:rPr>
        <w:t>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2. Районный Совет народных депутатов состоит из 19 депутатов, избираемых в соответствии с избирательной системой, установленной в части 2 статьи 11 настоящего Устава.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lastRenderedPageBreak/>
        <w:t>3. Срок полномочий районного Совета народных депутатов составляет 5 лет.</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5. Основной формой работы районного Совета народных депутатов являются заседания.</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Первое заседание районного Совета народных депутатов открывает председатель избирательной комиссии Колпнянского района, который сообщает о результатах выборов. После подтверждения полномочий депутатов заседание районного Совета народных депутатов ведет старейший по возрасту депутат.</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6. Очередные заседание районного Совета народных депутатов проводятся не реже одного раза в три месяца.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7. По инициативе не менее одной трети от числа избранных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lastRenderedPageBreak/>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12. Организацию деятельности районного Совета народных депутатов осуществляет Глава района, исполняющий полномочия председателя 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13. Глава района, исполняющий полномочия председателя 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созывает, открывает и ведет заседание районного Совета, осуществляет контроль за выполнением регламента 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действует от имени районного Совета народных депутатов без доверенности;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осуществляет иные полномочия в соответствии с настоящим Уставом и регламентом 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14. Заместитель председателя районного Совета народных депутатов избирается Советом народных депутатов из состава депутатов Совета народных депутатов тайным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1.7. Пункт 3 части 1 статьи 25 Устава изложить в следующей редакции:</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«3) установление, изменение </w:t>
      </w:r>
      <w:r w:rsidRPr="00081B9C">
        <w:rPr>
          <w:rFonts w:ascii="Verdana" w:eastAsia="Times New Roman" w:hAnsi="Verdana" w:cs="Times New Roman"/>
          <w:color w:val="000000"/>
          <w:sz w:val="28"/>
          <w:lang w:eastAsia="ru-RU"/>
        </w:rPr>
        <w:t> </w:t>
      </w:r>
      <w:r w:rsidRPr="00081B9C">
        <w:rPr>
          <w:rFonts w:ascii="Verdana" w:eastAsia="Times New Roman" w:hAnsi="Verdana" w:cs="Times New Roman"/>
          <w:color w:val="000000"/>
          <w:sz w:val="28"/>
          <w:szCs w:val="28"/>
          <w:lang w:eastAsia="ru-RU"/>
        </w:rPr>
        <w:t>и отмена местных налогов и сборов в соответствии с законодательством Российской Федерации </w:t>
      </w:r>
      <w:r w:rsidRPr="00081B9C">
        <w:rPr>
          <w:rFonts w:ascii="Verdana" w:eastAsia="Times New Roman" w:hAnsi="Verdana" w:cs="Times New Roman"/>
          <w:color w:val="000000"/>
          <w:sz w:val="28"/>
          <w:lang w:eastAsia="ru-RU"/>
        </w:rPr>
        <w:t> </w:t>
      </w:r>
      <w:r w:rsidRPr="00081B9C">
        <w:rPr>
          <w:rFonts w:ascii="Verdana" w:eastAsia="Times New Roman" w:hAnsi="Verdana" w:cs="Times New Roman"/>
          <w:color w:val="000000"/>
          <w:sz w:val="28"/>
          <w:szCs w:val="28"/>
          <w:lang w:eastAsia="ru-RU"/>
        </w:rPr>
        <w:t>о налогах и сборах.».</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lastRenderedPageBreak/>
        <w:t>1.8. Статью 28 Устава изложить в новой редакции: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b/>
          <w:bCs/>
          <w:color w:val="000000"/>
          <w:sz w:val="28"/>
          <w:szCs w:val="28"/>
          <w:lang w:eastAsia="ru-RU"/>
        </w:rPr>
        <w:t>«Статья 28. Досрочное прекращение полномочий депутатарайонного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 В соответствии с федеральным законодательством полномочия депутата районного Совета народных депутатов прекращаются в случаях:</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 смерти;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2) отставки по собственному желанию;</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3) признания судом недееспособным или ограниченно дееспособным;</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4) признания судом безвестно отсутствующим или объявления умершим;</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5) вступления в отношении его в законную силу обвинительного приговора суда;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6) выезда за пределы Российской Федерации на постоянное место жительства;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8) отзыва депутата избирателями;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9) досрочного прекращения полномочий 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lastRenderedPageBreak/>
        <w:t>10) призыва на военную службу или направления на заменяющую ее альтернативную гражданскую службу;</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11) несоблюдения требований, предусмотренных</w:t>
      </w:r>
      <w:r w:rsidRPr="00081B9C">
        <w:rPr>
          <w:rFonts w:ascii="Verdana" w:eastAsia="Times New Roman" w:hAnsi="Verdana" w:cs="Times New Roman"/>
          <w:color w:val="000000"/>
          <w:sz w:val="28"/>
          <w:lang w:eastAsia="ru-RU"/>
        </w:rPr>
        <w:t> </w:t>
      </w:r>
      <w:hyperlink r:id="rId7" w:history="1">
        <w:r w:rsidRPr="00081B9C">
          <w:rPr>
            <w:rFonts w:ascii="Verdana" w:eastAsia="Times New Roman" w:hAnsi="Verdana" w:cs="Times New Roman"/>
            <w:sz w:val="28"/>
            <w:lang w:eastAsia="ru-RU"/>
          </w:rPr>
          <w:t>частями 4</w:t>
        </w:r>
      </w:hyperlink>
      <w:r w:rsidRPr="00081B9C">
        <w:rPr>
          <w:rFonts w:ascii="Verdana" w:eastAsia="Times New Roman" w:hAnsi="Verdana" w:cs="Times New Roman"/>
          <w:color w:val="000000"/>
          <w:sz w:val="28"/>
          <w:szCs w:val="28"/>
          <w:lang w:eastAsia="ru-RU"/>
        </w:rPr>
        <w:t>-</w:t>
      </w:r>
      <w:r w:rsidRPr="00081B9C">
        <w:rPr>
          <w:rFonts w:ascii="Verdana" w:eastAsia="Times New Roman" w:hAnsi="Verdana" w:cs="Times New Roman"/>
          <w:color w:val="000000"/>
          <w:sz w:val="28"/>
          <w:lang w:eastAsia="ru-RU"/>
        </w:rPr>
        <w:t> </w:t>
      </w:r>
      <w:hyperlink r:id="rId8" w:history="1">
        <w:r w:rsidRPr="00081B9C">
          <w:rPr>
            <w:rFonts w:ascii="Verdana" w:eastAsia="Times New Roman" w:hAnsi="Verdana" w:cs="Times New Roman"/>
            <w:sz w:val="28"/>
            <w:lang w:eastAsia="ru-RU"/>
          </w:rPr>
          <w:t>6</w:t>
        </w:r>
      </w:hyperlink>
      <w:r w:rsidRPr="00081B9C">
        <w:rPr>
          <w:rFonts w:ascii="Verdana" w:eastAsia="Times New Roman" w:hAnsi="Verdana" w:cs="Times New Roman"/>
          <w:color w:val="000000"/>
          <w:sz w:val="28"/>
          <w:szCs w:val="28"/>
          <w:lang w:eastAsia="ru-RU"/>
        </w:rPr>
        <w:t>статьи 35.1 Федерального закона «Об общих принципах организации местного самоуправления в Российской Федерации»;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2. Полномочия депутата прекращаются в случаях, предусмотренных:</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 пунктом 1 части 1 настоящей статьи - с момента свершения факта;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3) пунктами 3, 4, 5 части 1 настоящей статьи - с даты вступления в законную силу решения или приговора суда соответственно;</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4) пунктом 6 и 10 части 1 настоящей статьи - с момента свершения факта;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lastRenderedPageBreak/>
        <w:t>6) пунктом 8 части 1 настоящей статьи - с момента официального опубликования результатов голосования по отзыву, если иное не установлено законодательством.</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7) пунктом 9 части 1 настоящей статьи - с даты досрочного прекращения полномочий районного Совета народных депутатов;</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8) пунктом 11 части 1 настоящей статьи - со дня внесения в единый государственный реестр юридических лиц соответствующей записи о прекращении деятельности политической партии.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Информация о досрочном прекращении полномочий депутата подлежит обязательному официальному обнародованию.</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3.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4. В случае досрочного прекращения депутатом своих полномочий не позднее чем через шесть месяцев со дня такого досрочного прекращения полномочий в районе назначаются дополнительные выборы в порядке установленном действующим законодательством.».</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1.9. Часть 15 статьи 30 исключить.</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1.10. Часть 20 статьи 30 изложить в новой редакции:</w:t>
      </w:r>
    </w:p>
    <w:p w:rsidR="00081B9C" w:rsidRPr="00081B9C" w:rsidRDefault="00081B9C" w:rsidP="00081B9C">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xml:space="preserve">«20. Главе района гарантируется выплата ежемесячного денежного содержания. Размер денежного содержания и </w:t>
      </w:r>
      <w:r w:rsidRPr="00081B9C">
        <w:rPr>
          <w:rFonts w:ascii="Verdana" w:eastAsia="Times New Roman" w:hAnsi="Verdana" w:cs="Times New Roman"/>
          <w:color w:val="000000"/>
          <w:sz w:val="28"/>
          <w:szCs w:val="28"/>
          <w:lang w:eastAsia="ru-RU"/>
        </w:rPr>
        <w:lastRenderedPageBreak/>
        <w:t>порядок его выплаты устанавливаются решением районного Совета.</w:t>
      </w:r>
    </w:p>
    <w:p w:rsidR="00081B9C" w:rsidRPr="00081B9C" w:rsidRDefault="00081B9C" w:rsidP="00081B9C">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Главе района гарантируется включение периода осуществления его полномочий в общий и непрерывный трудовой стаж, стаж работы по специальности, а также в стаж муниципальной службы.</w:t>
      </w:r>
    </w:p>
    <w:p w:rsidR="00081B9C" w:rsidRPr="00081B9C" w:rsidRDefault="00081B9C" w:rsidP="00081B9C">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Главе района гарантируется предоставление ежегодного оплачиваемого отпуска и дополнительного оплачиваемого отпуска. Порядок предоставления, продолжительность ежегодного оплачиваемого отпуска, а также продолжительность и основания предоставления дополнительного оплачиваемого отпуска устанавливаются решением районного Совета.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Главе района гарантируется пенсионное обеспечение в соответствии с законодательством Российской Федерации. Глава района, осуществлявший полномочия не менее двух сроков, в связи с выходом на пенсию получает право на назначение ежемесячной денежной доплаты к трудовой пенсии по старости (инвалидности), назначенной в соответствии с законодательством Российской Федерации о трудовых пенсиях. Условия назначения, порядок выплаты и размер денежной доплаты к трудовой пенсии по старости (инвалидности) устанавливается нормативными правовыми актами районного Совета народных депутатов.</w:t>
      </w:r>
    </w:p>
    <w:p w:rsidR="00081B9C" w:rsidRPr="00081B9C" w:rsidRDefault="00081B9C" w:rsidP="00081B9C">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Главе района гарантируется предоставление отдельного служебного помещения, оборудованного мебелью, оргтехникой и средствами связи.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Иные социальные гарантии и компенсации для Главы района устанавливаются решением районного Совета в соответствии с действующим законодательством.».</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1.11. Пункт 4 статьи 35 изложить в новой редакции: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4) устанавливает порядок принятия решения о создании муниципального бюджетного или казенного учреждения; осуществляет функции и полномочия учредителя в отношении муниципального бюджетного учреждения, созданного районом.».</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lastRenderedPageBreak/>
        <w:t>1.12. Пункт 9 части 1статьи 39 изложить в новой редакции: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«9)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1.13. Статью 49 изложить в новой редакции: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«Статья 49. Распоряжения председателя контрольно-счетной палаты Колпнянского района Орловской области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Председатель контрольно-счетной палаты Колпнянского района Орловской области издаёт распоряжения по вопросам, отнесенным к компетенции контрольно-счетной палаты Колпнянского района Орловской области.».</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1.14. Статью 54 Устава </w:t>
      </w:r>
      <w:r w:rsidRPr="00081B9C">
        <w:rPr>
          <w:rFonts w:ascii="Verdana" w:eastAsia="Times New Roman" w:hAnsi="Verdana" w:cs="Times New Roman"/>
          <w:color w:val="000000"/>
          <w:sz w:val="28"/>
          <w:lang w:eastAsia="ru-RU"/>
        </w:rPr>
        <w:t> </w:t>
      </w:r>
      <w:r w:rsidRPr="00081B9C">
        <w:rPr>
          <w:rFonts w:ascii="Verdana" w:eastAsia="Times New Roman" w:hAnsi="Verdana" w:cs="Times New Roman"/>
          <w:color w:val="000000"/>
          <w:sz w:val="28"/>
          <w:szCs w:val="28"/>
          <w:lang w:eastAsia="ru-RU"/>
        </w:rPr>
        <w:t>дополнить частью 3 следующего содержания:</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«3. В случае возникновения у муниципального образования Колпнянский район Орловской области права собственности на имущество, не соответствующие требованиям частей 1-4 </w:t>
      </w:r>
      <w:r w:rsidRPr="00081B9C">
        <w:rPr>
          <w:rFonts w:ascii="Verdana" w:eastAsia="Times New Roman" w:hAnsi="Verdana" w:cs="Times New Roman"/>
          <w:color w:val="000000"/>
          <w:sz w:val="28"/>
          <w:lang w:eastAsia="ru-RU"/>
        </w:rPr>
        <w:t> </w:t>
      </w:r>
      <w:r w:rsidRPr="00081B9C">
        <w:rPr>
          <w:rFonts w:ascii="Verdana" w:eastAsia="Times New Roman" w:hAnsi="Verdana" w:cs="Times New Roman"/>
          <w:color w:val="000000"/>
          <w:sz w:val="28"/>
          <w:szCs w:val="28"/>
          <w:lang w:eastAsia="ru-RU"/>
        </w:rPr>
        <w:t>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81B9C" w:rsidRPr="00081B9C" w:rsidRDefault="00081B9C" w:rsidP="00081B9C">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2. Направить настоящее решение для государственной регистрации в Управление Министерства юстиции Российской Федерации по Орловской области.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 </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Глава Колпнянского района</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Орловской области</w:t>
      </w:r>
    </w:p>
    <w:p w:rsidR="00081B9C" w:rsidRPr="00081B9C" w:rsidRDefault="00081B9C" w:rsidP="00081B9C">
      <w:pPr>
        <w:spacing w:before="100" w:beforeAutospacing="1" w:after="100" w:afterAutospacing="1" w:line="240" w:lineRule="auto"/>
        <w:ind w:firstLine="709"/>
        <w:jc w:val="both"/>
        <w:rPr>
          <w:rFonts w:ascii="Verdana" w:eastAsia="Times New Roman" w:hAnsi="Verdana" w:cs="Times New Roman"/>
          <w:color w:val="000000"/>
          <w:sz w:val="18"/>
          <w:szCs w:val="18"/>
          <w:lang w:eastAsia="ru-RU"/>
        </w:rPr>
      </w:pPr>
      <w:r w:rsidRPr="00081B9C">
        <w:rPr>
          <w:rFonts w:ascii="Verdana" w:eastAsia="Times New Roman" w:hAnsi="Verdana" w:cs="Times New Roman"/>
          <w:color w:val="000000"/>
          <w:sz w:val="28"/>
          <w:szCs w:val="28"/>
          <w:lang w:eastAsia="ru-RU"/>
        </w:rPr>
        <w:t>В.А. Громов</w:t>
      </w:r>
    </w:p>
    <w:p w:rsidR="00325BF4" w:rsidRDefault="00325BF4"/>
    <w:sectPr w:rsidR="00325BF4" w:rsidSect="0032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1B9C"/>
    <w:rsid w:val="00081B9C"/>
    <w:rsid w:val="00325BF4"/>
    <w:rsid w:val="005C32F0"/>
    <w:rsid w:val="00677E43"/>
    <w:rsid w:val="007E7B09"/>
    <w:rsid w:val="007F6C9F"/>
    <w:rsid w:val="00BD1535"/>
    <w:rsid w:val="00ED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1B9C"/>
  </w:style>
  <w:style w:type="paragraph" w:styleId="a3">
    <w:name w:val="Body Text Indent"/>
    <w:basedOn w:val="a"/>
    <w:link w:val="a4"/>
    <w:uiPriority w:val="99"/>
    <w:semiHidden/>
    <w:unhideWhenUsed/>
    <w:rsid w:val="00081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081B9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81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81B9C"/>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81B9C"/>
    <w:rPr>
      <w:color w:val="0000FF"/>
      <w:u w:val="single"/>
    </w:rPr>
  </w:style>
  <w:style w:type="paragraph" w:customStyle="1" w:styleId="8">
    <w:name w:val="8"/>
    <w:basedOn w:val="a"/>
    <w:rsid w:val="00081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1B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3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dst=101247" TargetMode="External"/><Relationship Id="rId3" Type="http://schemas.openxmlformats.org/officeDocument/2006/relationships/webSettings" Target="webSettings.xml"/><Relationship Id="rId7" Type="http://schemas.openxmlformats.org/officeDocument/2006/relationships/hyperlink" Target="consultantplus://offline/main?base=LAW;n=111900;fld=134;dst=101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5" Type="http://schemas.openxmlformats.org/officeDocument/2006/relationships/hyperlink" Target="consultantplus://offline/ref=645190D8D0DCEC31262AE57CD76CFFEA0DA7502DEE2F915F8ED1A9AB1C80189F50F0F2F0FD26A343a0UCL" TargetMode="External"/><Relationship Id="rId10" Type="http://schemas.openxmlformats.org/officeDocument/2006/relationships/theme" Target="theme/theme1.xml"/><Relationship Id="rId4" Type="http://schemas.openxmlformats.org/officeDocument/2006/relationships/hyperlink" Target="consultantplus://offline/ref=645190D8D0DCEC31262AE57CD76CFFEA0DA7502DEE2F915F8ED1A9AB1C80189F50F0F2F0FD26A343a0U2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2524</Words>
  <Characters>14392</Characters>
  <Application>Microsoft Office Word</Application>
  <DocSecurity>0</DocSecurity>
  <Lines>119</Lines>
  <Paragraphs>33</Paragraphs>
  <ScaleCrop>false</ScaleCrop>
  <Company>Администрация Колпнянского р-на</Company>
  <LinksUpToDate>false</LinksUpToDate>
  <CharactersWithSpaces>16883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3</cp:revision>
  <dcterms:created xsi:type="dcterms:W3CDTF">2017-01-13T10:42:00Z</dcterms:created>
  <dcterms:modified xsi:type="dcterms:W3CDTF">2017-01-13T10:42:00Z</dcterms:modified>
</cp:coreProperties>
</file>