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>Особенности исполнения административного наказания в виде штрафа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ECA" w:rsidRDefault="00706ECA">
      <w:pPr>
        <w:rPr>
          <w:rFonts w:ascii="Times New Roman" w:hAnsi="Times New Roman" w:cs="Times New Roman"/>
          <w:sz w:val="28"/>
          <w:szCs w:val="28"/>
        </w:rPr>
      </w:pP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лицам, совершившим административные правонарушения, предусмотрены определенные привилегии в случае принятия </w:t>
      </w:r>
      <w:proofErr w:type="gramStart"/>
      <w:r w:rsidRPr="00706ECA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706ECA">
        <w:rPr>
          <w:rFonts w:ascii="Times New Roman" w:hAnsi="Times New Roman" w:cs="Times New Roman"/>
          <w:sz w:val="28"/>
          <w:szCs w:val="28"/>
        </w:rPr>
        <w:t xml:space="preserve"> решения о добровольном исполнении наказания в виде административного штрафа.</w:t>
      </w: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6ECA">
        <w:rPr>
          <w:rFonts w:ascii="Times New Roman" w:hAnsi="Times New Roman" w:cs="Times New Roman"/>
          <w:sz w:val="28"/>
          <w:szCs w:val="28"/>
        </w:rPr>
        <w:t xml:space="preserve">Так, согласно ст. 32.2 Кодекса Российской Федерации об административных правонарушениях (далее - </w:t>
      </w:r>
      <w:proofErr w:type="spellStart"/>
      <w:r w:rsidRPr="00706EC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06ECA">
        <w:rPr>
          <w:rFonts w:ascii="Times New Roman" w:hAnsi="Times New Roman" w:cs="Times New Roman"/>
          <w:sz w:val="28"/>
          <w:szCs w:val="28"/>
        </w:rPr>
        <w:t xml:space="preserve"> РФ)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данного Кодекса (нарушения правил безопасности дорожного движения),  не позднее 20 дней со дня вынесения постановления о наложении административного штрафа последний может быть уплачен в размере половины суммы наложенного административного штрафа.</w:t>
      </w:r>
      <w:proofErr w:type="gramEnd"/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>Данное право не распространяются на следующие административные правонарушения:</w:t>
      </w: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>частью 1.1 статьи 12.1 (повторное управление транспортным средством, не зарегистрированным в установленном порядке);</w:t>
      </w: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>статьей 12.8 (управление транспортным средством в состоянии опьянении или передача права управления транспортным средством лицу, находящемуся в состоянии опьянения);</w:t>
      </w: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>частями 6 и 7 статьи 12.9 (повторное превышение скорости дорожного движения более чем на 40 км/ч);</w:t>
      </w: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>частью 3 статьи 12.12 (повторный проезд на запрещающий сигнал светофора или на запрещающий жест регулировщика);</w:t>
      </w: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>частью 5 статьи 12.15 (повторный выезд в нарушение Правил дорожного движения на полосу, предназначенную для встречного движения, либо на трамвайные пути встречного направления);</w:t>
      </w: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>частью 3.1 статьи 12.16 (повторное движение во встречном направлении по дороге с односторонним движением;</w:t>
      </w: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>статьей 12.24 (Нарушение Правил дорожного движения или правил эксплуатации транспортного средства, повлекшее причинение легкого или средней тяжести вреда здоровью потерпевшего);</w:t>
      </w: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lastRenderedPageBreak/>
        <w:t>статьей 12.26 (Невыполнение водителем транспортного средства требования о прохождении медицинского освидетельствования на состояние опьянения);</w:t>
      </w: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6ECA">
        <w:rPr>
          <w:rFonts w:ascii="Times New Roman" w:hAnsi="Times New Roman" w:cs="Times New Roman"/>
          <w:sz w:val="28"/>
          <w:szCs w:val="28"/>
        </w:rPr>
        <w:t>частью 3 статьи 12.27 (Невыполнение требования Правил дорожного движения о запрещении водителю употреблять алкогольные напитки, наркотические или психотропные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</w:t>
      </w:r>
      <w:proofErr w:type="gramEnd"/>
      <w:r w:rsidRPr="00706ECA">
        <w:rPr>
          <w:rFonts w:ascii="Times New Roman" w:hAnsi="Times New Roman" w:cs="Times New Roman"/>
          <w:sz w:val="28"/>
          <w:szCs w:val="28"/>
        </w:rPr>
        <w:t xml:space="preserve"> такого освидетельствования).</w:t>
      </w:r>
    </w:p>
    <w:p w:rsidR="00706ECA" w:rsidRPr="00706ECA" w:rsidRDefault="00706ECA" w:rsidP="00706ECA">
      <w:pPr>
        <w:rPr>
          <w:rFonts w:ascii="Times New Roman" w:hAnsi="Times New Roman" w:cs="Times New Roman"/>
          <w:sz w:val="28"/>
          <w:szCs w:val="28"/>
        </w:rPr>
      </w:pPr>
      <w:r w:rsidRPr="00706ECA">
        <w:rPr>
          <w:rFonts w:ascii="Times New Roman" w:hAnsi="Times New Roman" w:cs="Times New Roman"/>
          <w:sz w:val="28"/>
          <w:szCs w:val="28"/>
        </w:rPr>
        <w:t xml:space="preserve">Указанные положения административного законодательства направлены на стимулирование быстрой и добровольной уплаты штрафа лица, виновными в административных правонарушениях и указывают </w:t>
      </w:r>
      <w:proofErr w:type="gramStart"/>
      <w:r w:rsidRPr="00706EC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06ECA">
        <w:rPr>
          <w:rFonts w:ascii="Times New Roman" w:hAnsi="Times New Roman" w:cs="Times New Roman"/>
          <w:sz w:val="28"/>
          <w:szCs w:val="28"/>
        </w:rPr>
        <w:t xml:space="preserve"> обстоятельства, что государство в данной сфере преследует не только функцию государственного принуждения, но и создает условия для учета роли лица, виновного в совершенном правонарушении, в исполнении назначенного наказания</w:t>
      </w:r>
    </w:p>
    <w:p w:rsidR="00706ECA" w:rsidRPr="00706ECA" w:rsidRDefault="00706ECA">
      <w:pPr>
        <w:rPr>
          <w:rFonts w:ascii="Times New Roman" w:hAnsi="Times New Roman" w:cs="Times New Roman"/>
          <w:sz w:val="28"/>
          <w:szCs w:val="28"/>
        </w:rPr>
      </w:pPr>
    </w:p>
    <w:sectPr w:rsidR="00706ECA" w:rsidRPr="0070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755"/>
    <w:multiLevelType w:val="multilevel"/>
    <w:tmpl w:val="481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118A8"/>
    <w:multiLevelType w:val="multilevel"/>
    <w:tmpl w:val="1AF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D209F"/>
    <w:multiLevelType w:val="multilevel"/>
    <w:tmpl w:val="3D8E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400F03"/>
    <w:multiLevelType w:val="multilevel"/>
    <w:tmpl w:val="4154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0E2923"/>
    <w:multiLevelType w:val="multilevel"/>
    <w:tmpl w:val="C6D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041703"/>
    <w:multiLevelType w:val="multilevel"/>
    <w:tmpl w:val="1058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FB75E0"/>
    <w:multiLevelType w:val="multilevel"/>
    <w:tmpl w:val="7218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C97897"/>
    <w:multiLevelType w:val="multilevel"/>
    <w:tmpl w:val="130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8F78E9"/>
    <w:multiLevelType w:val="multilevel"/>
    <w:tmpl w:val="9BF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ECA"/>
    <w:rsid w:val="0070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2019-02-04T09:36:00Z</dcterms:created>
  <dcterms:modified xsi:type="dcterms:W3CDTF">2019-02-04T09:37:00Z</dcterms:modified>
</cp:coreProperties>
</file>