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A" w:rsidRDefault="00A90C42" w:rsidP="00B9495A">
      <w:pPr>
        <w:rPr>
          <w:rFonts w:ascii="Times New Roman" w:hAnsi="Times New Roman"/>
          <w:b/>
        </w:rPr>
      </w:pPr>
      <w:r w:rsidRPr="00A90C42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67241405" r:id="rId6"/>
        </w:pict>
      </w:r>
    </w:p>
    <w:p w:rsidR="00E31A28" w:rsidRDefault="00E31A28" w:rsidP="00E31A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31A28" w:rsidRDefault="00E31A28" w:rsidP="00E31A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E31A28" w:rsidRDefault="00E31A28" w:rsidP="00A85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85F1B" w:rsidRPr="00A85F1B" w:rsidRDefault="00A85F1B" w:rsidP="00A85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85F1B" w:rsidRDefault="00A85F1B" w:rsidP="00A85F1B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AE6A83" w:rsidRPr="008D3F2C" w:rsidRDefault="00AE6A83" w:rsidP="008D3F2C">
      <w:pPr>
        <w:jc w:val="both"/>
        <w:rPr>
          <w:rFonts w:ascii="Segoe UI" w:hAnsi="Segoe UI" w:cs="Segoe UI"/>
          <w:b/>
          <w:sz w:val="24"/>
          <w:szCs w:val="24"/>
        </w:rPr>
      </w:pPr>
    </w:p>
    <w:p w:rsidR="00EC6393" w:rsidRDefault="00EC6393" w:rsidP="00EC6393">
      <w:pPr>
        <w:jc w:val="center"/>
        <w:rPr>
          <w:rFonts w:ascii="Segoe UI" w:hAnsi="Segoe UI" w:cs="Segoe UI"/>
          <w:b/>
          <w:sz w:val="24"/>
          <w:szCs w:val="24"/>
        </w:rPr>
      </w:pPr>
      <w:r w:rsidRPr="00C25172">
        <w:rPr>
          <w:rFonts w:ascii="Segoe UI" w:hAnsi="Segoe UI" w:cs="Segoe UI"/>
          <w:b/>
          <w:sz w:val="24"/>
          <w:szCs w:val="24"/>
        </w:rPr>
        <w:t xml:space="preserve">В интернете появились сайты-двойники </w:t>
      </w:r>
      <w:proofErr w:type="spellStart"/>
      <w:r w:rsidRPr="00C25172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</w:p>
    <w:p w:rsidR="00EC6393" w:rsidRDefault="00EC6393" w:rsidP="00EC6393">
      <w:pPr>
        <w:jc w:val="both"/>
        <w:rPr>
          <w:rFonts w:ascii="Segoe UI" w:hAnsi="Segoe UI" w:cs="Segoe UI"/>
          <w:sz w:val="24"/>
          <w:szCs w:val="24"/>
        </w:rPr>
      </w:pPr>
    </w:p>
    <w:p w:rsidR="00EC6393" w:rsidRPr="00EC6393" w:rsidRDefault="00EC6393" w:rsidP="00EC6393">
      <w:pPr>
        <w:jc w:val="both"/>
        <w:rPr>
          <w:rFonts w:ascii="Segoe UI" w:hAnsi="Segoe UI" w:cs="Segoe UI"/>
          <w:i/>
          <w:sz w:val="24"/>
          <w:szCs w:val="24"/>
        </w:rPr>
      </w:pPr>
      <w:r w:rsidRPr="00EC6393">
        <w:rPr>
          <w:rFonts w:ascii="Segoe UI" w:hAnsi="Segoe UI" w:cs="Segoe UI"/>
          <w:i/>
          <w:sz w:val="24"/>
          <w:szCs w:val="24"/>
        </w:rPr>
        <w:t xml:space="preserve">Кадастровая палата по Орловской области информирует жителей региона, что у официального сайта </w:t>
      </w:r>
      <w:proofErr w:type="spellStart"/>
      <w:r w:rsidRPr="00EC6393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EC6393">
        <w:rPr>
          <w:rFonts w:ascii="Segoe UI" w:hAnsi="Segoe UI" w:cs="Segoe UI"/>
          <w:i/>
          <w:sz w:val="24"/>
          <w:szCs w:val="24"/>
        </w:rPr>
        <w:t xml:space="preserve"> появились «двойники», которые предлагают пользователям получить бесплатные государственные услуги за деньги.</w:t>
      </w:r>
    </w:p>
    <w:p w:rsidR="00EC6393" w:rsidRPr="005B100F" w:rsidRDefault="00EC6393" w:rsidP="00EC6393">
      <w:pPr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5B100F">
        <w:rPr>
          <w:rFonts w:ascii="Segoe UI" w:hAnsi="Segoe UI" w:cs="Segoe UI"/>
          <w:sz w:val="24"/>
          <w:szCs w:val="24"/>
          <w:shd w:val="clear" w:color="auto" w:fill="FFFFFF"/>
        </w:rPr>
        <w:t xml:space="preserve">На данный момент в сети выявлено около десятка подобных Интернет-ресурсов, которые якобы функционируют в качестве агентов, действующих от лица </w:t>
      </w:r>
      <w:proofErr w:type="spellStart"/>
      <w:r w:rsidRPr="005B100F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Pr="005B100F">
        <w:rPr>
          <w:rFonts w:ascii="Segoe UI" w:hAnsi="Segoe UI" w:cs="Segoe UI"/>
          <w:sz w:val="24"/>
          <w:szCs w:val="24"/>
          <w:shd w:val="clear" w:color="auto" w:fill="FFFFFF"/>
        </w:rPr>
        <w:t xml:space="preserve"> и Кадастровой палаты. Чтобы ввести в заблуждение пользователей, они </w:t>
      </w:r>
      <w:r w:rsidR="00DD0F50">
        <w:rPr>
          <w:rFonts w:ascii="Segoe UI" w:hAnsi="Segoe UI" w:cs="Segoe UI"/>
          <w:sz w:val="24"/>
          <w:szCs w:val="24"/>
          <w:shd w:val="clear" w:color="auto" w:fill="FFFFFF"/>
        </w:rPr>
        <w:t>создают</w:t>
      </w:r>
      <w:r w:rsidRPr="005B100F">
        <w:rPr>
          <w:rFonts w:ascii="Segoe UI" w:hAnsi="Segoe UI" w:cs="Segoe UI"/>
          <w:sz w:val="24"/>
          <w:szCs w:val="24"/>
          <w:shd w:val="clear" w:color="auto" w:fill="FFFFFF"/>
        </w:rPr>
        <w:t xml:space="preserve"> схожие дизайн и интерфейс, их адреса почти не отличаются от официальных адресов ведомств. Такие сетевые площадки взимают плату за услуги, которые на самом деле являются бесплатными.</w:t>
      </w:r>
    </w:p>
    <w:p w:rsidR="00EC6393" w:rsidRPr="005B100F" w:rsidRDefault="00EC6393" w:rsidP="00EC6393">
      <w:pPr>
        <w:pStyle w:val="a5"/>
        <w:shd w:val="clear" w:color="auto" w:fill="FFFFFF"/>
        <w:spacing w:before="0" w:beforeAutospacing="0" w:after="300" w:afterAutospacing="0" w:line="300" w:lineRule="atLeast"/>
        <w:jc w:val="both"/>
        <w:rPr>
          <w:rFonts w:ascii="Segoe UI" w:hAnsi="Segoe UI" w:cs="Segoe UI"/>
        </w:rPr>
      </w:pPr>
      <w:r w:rsidRPr="005B100F">
        <w:rPr>
          <w:rFonts w:ascii="Segoe UI" w:hAnsi="Segoe UI" w:cs="Segoe UI"/>
        </w:rPr>
        <w:t xml:space="preserve">Информируем, что официальными источниками получения государственных услуг </w:t>
      </w:r>
      <w:proofErr w:type="spellStart"/>
      <w:r w:rsidRPr="005B100F">
        <w:rPr>
          <w:rFonts w:ascii="Segoe UI" w:hAnsi="Segoe UI" w:cs="Segoe UI"/>
        </w:rPr>
        <w:t>Росреестра</w:t>
      </w:r>
      <w:proofErr w:type="spellEnd"/>
      <w:r w:rsidRPr="005B100F">
        <w:rPr>
          <w:rFonts w:ascii="Segoe UI" w:hAnsi="Segoe UI" w:cs="Segoe UI"/>
        </w:rPr>
        <w:t xml:space="preserve"> в электронном виде являются сайты </w:t>
      </w:r>
      <w:proofErr w:type="spellStart"/>
      <w:r w:rsidRPr="005B100F">
        <w:rPr>
          <w:rFonts w:ascii="Segoe UI" w:hAnsi="Segoe UI" w:cs="Segoe UI"/>
        </w:rPr>
        <w:t>Росреестра</w:t>
      </w:r>
      <w:proofErr w:type="spellEnd"/>
      <w:r w:rsidRPr="005B100F">
        <w:rPr>
          <w:rFonts w:ascii="Segoe UI" w:hAnsi="Segoe UI" w:cs="Segoe UI"/>
        </w:rPr>
        <w:t xml:space="preserve"> (https://rosreestr.ru) и </w:t>
      </w:r>
      <w:r>
        <w:rPr>
          <w:rFonts w:ascii="Segoe UI" w:hAnsi="Segoe UI" w:cs="Segoe UI"/>
        </w:rPr>
        <w:t>К</w:t>
      </w:r>
      <w:r w:rsidRPr="005B100F">
        <w:rPr>
          <w:rFonts w:ascii="Segoe UI" w:hAnsi="Segoe UI" w:cs="Segoe UI"/>
        </w:rPr>
        <w:t>адастровой палаты (https://kadastr.ru). Никаких представителей и посредников у данных структур нет. Сайты с другими названиями и адресами никакого отношения к ведомству не имеют</w:t>
      </w:r>
      <w:r>
        <w:rPr>
          <w:rFonts w:ascii="Segoe UI" w:hAnsi="Segoe UI" w:cs="Segoe UI"/>
        </w:rPr>
        <w:t xml:space="preserve"> и могут содержать недостоверную информацию.</w:t>
      </w:r>
    </w:p>
    <w:p w:rsidR="00EC6393" w:rsidRPr="005B100F" w:rsidRDefault="00EC6393" w:rsidP="00EC6393">
      <w:pPr>
        <w:pStyle w:val="a5"/>
        <w:shd w:val="clear" w:color="auto" w:fill="FFFFFF"/>
        <w:spacing w:before="0" w:beforeAutospacing="0" w:after="300" w:afterAutospacing="0" w:line="300" w:lineRule="atLeast"/>
        <w:jc w:val="both"/>
        <w:rPr>
          <w:rFonts w:ascii="Segoe UI" w:hAnsi="Segoe UI" w:cs="Segoe UI"/>
        </w:rPr>
      </w:pPr>
      <w:r w:rsidRPr="005B100F">
        <w:rPr>
          <w:rFonts w:ascii="Segoe UI" w:hAnsi="Segoe UI" w:cs="Segoe UI"/>
        </w:rPr>
        <w:t>Убедиться в подлинности сайта Вам поможет наличие электронных сервисов, например, «Личный кабинет», которым можно воспользоваться, имея регистрацию на едином портале государственных услуг (</w:t>
      </w:r>
      <w:hyperlink r:id="rId7" w:history="1">
        <w:r w:rsidRPr="005B100F">
          <w:rPr>
            <w:rStyle w:val="a6"/>
            <w:rFonts w:ascii="Segoe UI" w:hAnsi="Segoe UI" w:cs="Segoe UI"/>
            <w:color w:val="auto"/>
          </w:rPr>
          <w:t>https://gosuslugi.ru</w:t>
        </w:r>
      </w:hyperlink>
      <w:r w:rsidRPr="005B100F">
        <w:rPr>
          <w:rFonts w:ascii="Segoe UI" w:hAnsi="Segoe UI" w:cs="Segoe UI"/>
        </w:rPr>
        <w:t xml:space="preserve">). </w:t>
      </w:r>
    </w:p>
    <w:p w:rsidR="00EC6393" w:rsidRPr="005B100F" w:rsidRDefault="00EC6393" w:rsidP="00EC6393">
      <w:pPr>
        <w:pStyle w:val="a5"/>
        <w:shd w:val="clear" w:color="auto" w:fill="FFFFFF"/>
        <w:spacing w:before="0" w:beforeAutospacing="0" w:after="300" w:afterAutospacing="0" w:line="300" w:lineRule="atLeast"/>
        <w:jc w:val="both"/>
        <w:rPr>
          <w:rFonts w:ascii="Segoe UI" w:hAnsi="Segoe UI" w:cs="Segoe UI"/>
        </w:rPr>
      </w:pPr>
      <w:proofErr w:type="spellStart"/>
      <w:r w:rsidRPr="005B100F">
        <w:rPr>
          <w:rFonts w:ascii="Segoe UI" w:hAnsi="Segoe UI" w:cs="Segoe UI"/>
        </w:rPr>
        <w:t>Росреестр</w:t>
      </w:r>
      <w:proofErr w:type="spellEnd"/>
      <w:r w:rsidRPr="005B100F">
        <w:rPr>
          <w:rFonts w:ascii="Segoe UI" w:hAnsi="Segoe UI" w:cs="Segoe UI"/>
        </w:rPr>
        <w:t xml:space="preserve"> и Федеральная кадастровая палата </w:t>
      </w:r>
      <w:r>
        <w:rPr>
          <w:rFonts w:ascii="Segoe UI" w:hAnsi="Segoe UI" w:cs="Segoe UI"/>
        </w:rPr>
        <w:t xml:space="preserve">призывают граждан быть бдительными и сообщают, что </w:t>
      </w:r>
      <w:r w:rsidRPr="005B100F">
        <w:rPr>
          <w:rFonts w:ascii="Segoe UI" w:hAnsi="Segoe UI" w:cs="Segoe UI"/>
        </w:rPr>
        <w:t>не несут ответственности за информацию, содержащуюся на прочих сайтах, использующих символику ведомства.</w:t>
      </w:r>
    </w:p>
    <w:p w:rsidR="00AE6A83" w:rsidRDefault="00AE6A8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C6393" w:rsidRDefault="00EC639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C6393" w:rsidRDefault="00EC639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C6393" w:rsidRDefault="00EC639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C6393" w:rsidRDefault="00EC639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C6393" w:rsidRDefault="00EC639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EC6393" w:rsidRDefault="00EC639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E6A83" w:rsidRDefault="00AE6A83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85F1B" w:rsidRDefault="00A85F1B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A85F1B" w:rsidRPr="00D86EE8" w:rsidRDefault="00A85F1B" w:rsidP="00A85F1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</w:t>
      </w:r>
      <w:r w:rsidR="009805D0">
        <w:rPr>
          <w:rFonts w:ascii="Segoe UI" w:hAnsi="Segoe UI" w:cs="Segoe UI"/>
          <w:sz w:val="24"/>
          <w:szCs w:val="24"/>
        </w:rPr>
        <w:t xml:space="preserve">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5A777B" w:rsidRPr="004E6609" w:rsidRDefault="00A85F1B" w:rsidP="005E658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5A777B" w:rsidRPr="004E6609" w:rsidSect="00994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F4310"/>
    <w:multiLevelType w:val="multilevel"/>
    <w:tmpl w:val="7C4C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95A"/>
    <w:rsid w:val="000216BC"/>
    <w:rsid w:val="00021847"/>
    <w:rsid w:val="001357FB"/>
    <w:rsid w:val="001D0619"/>
    <w:rsid w:val="00214836"/>
    <w:rsid w:val="00266EC3"/>
    <w:rsid w:val="00271095"/>
    <w:rsid w:val="002916B9"/>
    <w:rsid w:val="002C4760"/>
    <w:rsid w:val="002E1B30"/>
    <w:rsid w:val="00313E7F"/>
    <w:rsid w:val="00326946"/>
    <w:rsid w:val="00330243"/>
    <w:rsid w:val="00370C65"/>
    <w:rsid w:val="003D6061"/>
    <w:rsid w:val="004147A0"/>
    <w:rsid w:val="00454F5E"/>
    <w:rsid w:val="004C0FDB"/>
    <w:rsid w:val="004E6609"/>
    <w:rsid w:val="00550E23"/>
    <w:rsid w:val="00573BBD"/>
    <w:rsid w:val="005850E2"/>
    <w:rsid w:val="005A777B"/>
    <w:rsid w:val="005B0976"/>
    <w:rsid w:val="005E6587"/>
    <w:rsid w:val="006647DD"/>
    <w:rsid w:val="006B0080"/>
    <w:rsid w:val="00771E47"/>
    <w:rsid w:val="007B5181"/>
    <w:rsid w:val="0081017A"/>
    <w:rsid w:val="008559A8"/>
    <w:rsid w:val="008A4098"/>
    <w:rsid w:val="008B32A2"/>
    <w:rsid w:val="008D3F2C"/>
    <w:rsid w:val="00932249"/>
    <w:rsid w:val="009805D0"/>
    <w:rsid w:val="009944F5"/>
    <w:rsid w:val="009967C0"/>
    <w:rsid w:val="009A1A14"/>
    <w:rsid w:val="009A668A"/>
    <w:rsid w:val="00A442EF"/>
    <w:rsid w:val="00A85F1B"/>
    <w:rsid w:val="00A90C42"/>
    <w:rsid w:val="00AE36A3"/>
    <w:rsid w:val="00AE6A83"/>
    <w:rsid w:val="00B21316"/>
    <w:rsid w:val="00B22BD5"/>
    <w:rsid w:val="00B84E35"/>
    <w:rsid w:val="00B9495A"/>
    <w:rsid w:val="00BC647C"/>
    <w:rsid w:val="00C63047"/>
    <w:rsid w:val="00C65358"/>
    <w:rsid w:val="00CE4357"/>
    <w:rsid w:val="00D067CB"/>
    <w:rsid w:val="00D33D2F"/>
    <w:rsid w:val="00DC060A"/>
    <w:rsid w:val="00DD0F50"/>
    <w:rsid w:val="00DF39C7"/>
    <w:rsid w:val="00E078DF"/>
    <w:rsid w:val="00E1485B"/>
    <w:rsid w:val="00E21768"/>
    <w:rsid w:val="00E31A28"/>
    <w:rsid w:val="00E86513"/>
    <w:rsid w:val="00EC6393"/>
    <w:rsid w:val="00EE5F1A"/>
    <w:rsid w:val="00F33437"/>
    <w:rsid w:val="00F55C7C"/>
    <w:rsid w:val="00F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B3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styleId="a3">
    <w:name w:val="List Paragraph"/>
    <w:aliases w:val="Источник"/>
    <w:basedOn w:val="a"/>
    <w:uiPriority w:val="34"/>
    <w:qFormat/>
    <w:rsid w:val="00932249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2A2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8B32A2"/>
    <w:rPr>
      <w:b/>
      <w:bCs/>
    </w:rPr>
  </w:style>
  <w:style w:type="paragraph" w:styleId="a5">
    <w:name w:val="Normal (Web)"/>
    <w:basedOn w:val="a"/>
    <w:uiPriority w:val="99"/>
    <w:unhideWhenUsed/>
    <w:rsid w:val="008B3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32A2"/>
    <w:rPr>
      <w:color w:val="0000FF"/>
      <w:u w:val="single"/>
    </w:rPr>
  </w:style>
  <w:style w:type="paragraph" w:customStyle="1" w:styleId="Default">
    <w:name w:val="Default"/>
    <w:rsid w:val="001357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https://uc.kadastr.ru/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2017-08-24T08:07:00Z</cp:lastPrinted>
  <dcterms:created xsi:type="dcterms:W3CDTF">2017-09-18T09:04:00Z</dcterms:created>
  <dcterms:modified xsi:type="dcterms:W3CDTF">2017-09-18T09:04:00Z</dcterms:modified>
</cp:coreProperties>
</file>