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FF" w:rsidRPr="00937CFF" w:rsidRDefault="00937CFF" w:rsidP="00937CFF">
      <w:pPr>
        <w:suppressAutoHyphens/>
        <w:ind w:firstLine="709"/>
        <w:jc w:val="center"/>
        <w:rPr>
          <w:rFonts w:ascii="Times New Roman" w:hAnsi="Times New Roman" w:cs="Times New Roman"/>
          <w:b/>
          <w:bCs/>
          <w:sz w:val="28"/>
          <w:szCs w:val="28"/>
          <w:lang w:eastAsia="ar-SA"/>
        </w:rPr>
      </w:pPr>
      <w:r w:rsidRPr="00937CFF">
        <w:rPr>
          <w:rFonts w:ascii="Times New Roman" w:hAnsi="Times New Roman" w:cs="Times New Roman"/>
          <w:b/>
          <w:bCs/>
          <w:sz w:val="28"/>
          <w:szCs w:val="28"/>
          <w:lang w:eastAsia="ar-SA"/>
        </w:rPr>
        <w:t>РОССИЙСКАЯ ФЕДЕРАЦИЯ</w:t>
      </w:r>
    </w:p>
    <w:p w:rsidR="00937CFF" w:rsidRPr="00937CFF" w:rsidRDefault="00937CFF" w:rsidP="00937CFF">
      <w:pPr>
        <w:suppressAutoHyphens/>
        <w:ind w:firstLine="709"/>
        <w:jc w:val="center"/>
        <w:rPr>
          <w:rFonts w:ascii="Times New Roman" w:hAnsi="Times New Roman" w:cs="Times New Roman"/>
          <w:b/>
          <w:bCs/>
          <w:sz w:val="28"/>
          <w:szCs w:val="28"/>
          <w:lang w:eastAsia="ar-SA"/>
        </w:rPr>
      </w:pPr>
      <w:r w:rsidRPr="00937CFF">
        <w:rPr>
          <w:rFonts w:ascii="Times New Roman" w:hAnsi="Times New Roman" w:cs="Times New Roman"/>
          <w:b/>
          <w:bCs/>
          <w:sz w:val="28"/>
          <w:szCs w:val="28"/>
          <w:lang w:eastAsia="ar-SA"/>
        </w:rPr>
        <w:t>АДМИНИСТРАЦИЯ</w:t>
      </w:r>
    </w:p>
    <w:p w:rsidR="00937CFF" w:rsidRPr="00937CFF" w:rsidRDefault="00937CFF" w:rsidP="00937CFF">
      <w:pPr>
        <w:suppressAutoHyphens/>
        <w:ind w:firstLine="709"/>
        <w:jc w:val="center"/>
        <w:rPr>
          <w:rFonts w:ascii="Times New Roman" w:hAnsi="Times New Roman" w:cs="Times New Roman"/>
          <w:b/>
          <w:bCs/>
          <w:sz w:val="28"/>
          <w:szCs w:val="28"/>
          <w:lang w:eastAsia="ar-SA"/>
        </w:rPr>
      </w:pPr>
      <w:r w:rsidRPr="00937CFF">
        <w:rPr>
          <w:rFonts w:ascii="Times New Roman" w:hAnsi="Times New Roman" w:cs="Times New Roman"/>
          <w:b/>
          <w:bCs/>
          <w:sz w:val="28"/>
          <w:szCs w:val="28"/>
          <w:lang w:eastAsia="ar-SA"/>
        </w:rPr>
        <w:t>КОЛПНЯНСКОГО   РАЙОНА ОРЛОВСКОЙ ОБЛАСТИ</w:t>
      </w:r>
    </w:p>
    <w:p w:rsidR="00937CFF" w:rsidRPr="00937CFF" w:rsidRDefault="00937CFF" w:rsidP="00937CFF">
      <w:pPr>
        <w:suppressAutoHyphens/>
        <w:ind w:firstLine="709"/>
        <w:jc w:val="center"/>
        <w:rPr>
          <w:rFonts w:ascii="Times New Roman" w:hAnsi="Times New Roman" w:cs="Times New Roman"/>
          <w:b/>
          <w:bCs/>
          <w:sz w:val="28"/>
          <w:szCs w:val="28"/>
          <w:lang w:eastAsia="ar-SA"/>
        </w:rPr>
      </w:pPr>
      <w:r w:rsidRPr="00937CFF">
        <w:rPr>
          <w:rFonts w:ascii="Times New Roman" w:hAnsi="Times New Roman" w:cs="Times New Roman"/>
          <w:b/>
          <w:bCs/>
          <w:sz w:val="28"/>
          <w:szCs w:val="28"/>
          <w:lang w:eastAsia="ar-SA"/>
        </w:rPr>
        <w:t>ПОСТАНОВЛЕНИЕ</w:t>
      </w:r>
    </w:p>
    <w:p w:rsidR="00937CFF" w:rsidRPr="00937CFF" w:rsidRDefault="00937CFF" w:rsidP="00937CFF">
      <w:pPr>
        <w:suppressAutoHyphens/>
        <w:jc w:val="both"/>
        <w:rPr>
          <w:rFonts w:ascii="Times New Roman" w:hAnsi="Times New Roman" w:cs="Times New Roman"/>
          <w:bCs/>
          <w:sz w:val="28"/>
          <w:szCs w:val="28"/>
          <w:lang w:eastAsia="ar-SA"/>
        </w:rPr>
      </w:pPr>
      <w:r w:rsidRPr="00937CFF">
        <w:rPr>
          <w:rFonts w:ascii="Times New Roman" w:hAnsi="Times New Roman" w:cs="Times New Roman"/>
          <w:bCs/>
          <w:sz w:val="28"/>
          <w:szCs w:val="28"/>
          <w:lang w:eastAsia="ar-SA"/>
        </w:rPr>
        <w:t xml:space="preserve"> </w:t>
      </w:r>
    </w:p>
    <w:p w:rsidR="00937CFF" w:rsidRPr="00937CFF" w:rsidRDefault="00937CFF" w:rsidP="00937CFF">
      <w:pPr>
        <w:suppressAutoHyphens/>
        <w:jc w:val="both"/>
        <w:rPr>
          <w:rFonts w:ascii="Times New Roman" w:hAnsi="Times New Roman" w:cs="Times New Roman"/>
          <w:bCs/>
          <w:sz w:val="28"/>
          <w:szCs w:val="28"/>
          <w:lang w:eastAsia="ar-SA"/>
        </w:rPr>
      </w:pPr>
      <w:r w:rsidRPr="00937CFF">
        <w:rPr>
          <w:rFonts w:ascii="Times New Roman" w:hAnsi="Times New Roman" w:cs="Times New Roman"/>
          <w:bCs/>
          <w:sz w:val="28"/>
          <w:szCs w:val="28"/>
          <w:lang w:eastAsia="ar-SA"/>
        </w:rPr>
        <w:t>«1</w:t>
      </w:r>
      <w:r>
        <w:rPr>
          <w:rFonts w:ascii="Times New Roman" w:hAnsi="Times New Roman" w:cs="Times New Roman"/>
          <w:bCs/>
          <w:sz w:val="28"/>
          <w:szCs w:val="28"/>
          <w:lang w:eastAsia="ar-SA"/>
        </w:rPr>
        <w:t>7</w:t>
      </w:r>
      <w:r w:rsidRPr="00937CFF">
        <w:rPr>
          <w:rFonts w:ascii="Times New Roman" w:hAnsi="Times New Roman" w:cs="Times New Roman"/>
          <w:bCs/>
          <w:sz w:val="28"/>
          <w:szCs w:val="28"/>
          <w:lang w:eastAsia="ar-SA"/>
        </w:rPr>
        <w:t>» декабря 2024 г.                                                                            № 8</w:t>
      </w:r>
      <w:r>
        <w:rPr>
          <w:rFonts w:ascii="Times New Roman" w:hAnsi="Times New Roman" w:cs="Times New Roman"/>
          <w:bCs/>
          <w:sz w:val="28"/>
          <w:szCs w:val="28"/>
          <w:lang w:eastAsia="ar-SA"/>
        </w:rPr>
        <w:t>39</w:t>
      </w:r>
      <w:bookmarkStart w:id="0" w:name="_GoBack"/>
      <w:bookmarkEnd w:id="0"/>
    </w:p>
    <w:p w:rsidR="00937CFF" w:rsidRPr="00937CFF" w:rsidRDefault="00937CFF" w:rsidP="00937CFF">
      <w:pPr>
        <w:suppressAutoHyphens/>
        <w:jc w:val="both"/>
        <w:rPr>
          <w:rFonts w:ascii="Times New Roman" w:hAnsi="Times New Roman" w:cs="Times New Roman"/>
          <w:bCs/>
          <w:sz w:val="28"/>
          <w:szCs w:val="28"/>
          <w:lang w:eastAsia="ar-SA"/>
        </w:rPr>
      </w:pPr>
      <w:proofErr w:type="spellStart"/>
      <w:proofErr w:type="gramStart"/>
      <w:r w:rsidRPr="00937CFF">
        <w:rPr>
          <w:rFonts w:ascii="Times New Roman" w:hAnsi="Times New Roman" w:cs="Times New Roman"/>
          <w:bCs/>
          <w:sz w:val="28"/>
          <w:szCs w:val="28"/>
          <w:lang w:eastAsia="ar-SA"/>
        </w:rPr>
        <w:t>пгт</w:t>
      </w:r>
      <w:proofErr w:type="spellEnd"/>
      <w:proofErr w:type="gramEnd"/>
      <w:r w:rsidRPr="00937CFF">
        <w:rPr>
          <w:rFonts w:ascii="Times New Roman" w:hAnsi="Times New Roman" w:cs="Times New Roman"/>
          <w:bCs/>
          <w:sz w:val="28"/>
          <w:szCs w:val="28"/>
          <w:lang w:eastAsia="ar-SA"/>
        </w:rPr>
        <w:t>. Колпна</w:t>
      </w:r>
    </w:p>
    <w:p w:rsidR="00C71076" w:rsidRDefault="00C71076">
      <w:pPr>
        <w:widowControl w:val="0"/>
        <w:autoSpaceDE w:val="0"/>
        <w:autoSpaceDN w:val="0"/>
        <w:adjustRightInd w:val="0"/>
        <w:spacing w:after="0" w:line="240" w:lineRule="auto"/>
        <w:jc w:val="center"/>
        <w:rPr>
          <w:rFonts w:ascii="Times New Roman CYR" w:hAnsi="Times New Roman CYR" w:cs="Times New Roman CYR"/>
          <w:color w:val="FFFFFF" w:themeColor="background1"/>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6"/>
      </w:tblGrid>
      <w:tr w:rsidR="00C71076">
        <w:tc>
          <w:tcPr>
            <w:tcW w:w="4786" w:type="dxa"/>
            <w:tcBorders>
              <w:top w:val="nil"/>
              <w:left w:val="nil"/>
              <w:bottom w:val="nil"/>
              <w:right w:val="nil"/>
            </w:tcBorders>
          </w:tcPr>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утверждении муниципальной программы «Культура Колпнянского района Орловской области» </w:t>
            </w:r>
          </w:p>
        </w:tc>
      </w:tr>
    </w:tbl>
    <w:p w:rsidR="00C71076" w:rsidRDefault="00C71076">
      <w:pPr>
        <w:widowControl w:val="0"/>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постановлением администрации Колпнянского района Орловской области от 05 декабря 2023 года № 673 «Об утверждении Порядка разработки, реализации и оценки эффективности муниципальных программ Колпнянского района Орловской области», Уставом Колпнянского района Орловской области, и в целях развития культуры Колпнянского района, совершенствования культурно-досугового, библиотечного, музейного обслуживания населения, дополнительного образования в сфере культуры, администрация Колпнянского района Орловской области  </w:t>
      </w:r>
    </w:p>
    <w:p w:rsidR="004E7CDE"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4E7CDE" w:rsidRDefault="004E7CDE">
      <w:pPr>
        <w:widowControl w:val="0"/>
        <w:autoSpaceDE w:val="0"/>
        <w:autoSpaceDN w:val="0"/>
        <w:adjustRightInd w:val="0"/>
        <w:spacing w:after="0" w:line="240" w:lineRule="auto"/>
        <w:jc w:val="center"/>
        <w:rPr>
          <w:rFonts w:ascii="Times New Roman CYR" w:hAnsi="Times New Roman CYR" w:cs="Times New Roman CYR"/>
          <w:sz w:val="28"/>
          <w:szCs w:val="28"/>
        </w:rPr>
      </w:pP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1. Утвердить муниципальную программу «Культура Колпнянского района Орловской области» согласно приложению.</w:t>
      </w:r>
    </w:p>
    <w:p w:rsidR="004E7CDE" w:rsidRPr="004E7CDE"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E7CDE">
        <w:rPr>
          <w:rFonts w:ascii="Times New Roman" w:hAnsi="Times New Roman" w:cs="Times New Roman"/>
          <w:sz w:val="28"/>
          <w:szCs w:val="28"/>
        </w:rPr>
        <w:t>Постановление администрации Колпнянског</w:t>
      </w:r>
      <w:r>
        <w:rPr>
          <w:rFonts w:ascii="Times New Roman" w:hAnsi="Times New Roman" w:cs="Times New Roman"/>
          <w:sz w:val="28"/>
          <w:szCs w:val="28"/>
        </w:rPr>
        <w:t>о района Орловской области от 21</w:t>
      </w:r>
      <w:r w:rsidRPr="004E7CDE">
        <w:rPr>
          <w:rFonts w:ascii="Times New Roman" w:hAnsi="Times New Roman" w:cs="Times New Roman"/>
          <w:sz w:val="28"/>
          <w:szCs w:val="28"/>
        </w:rPr>
        <w:t xml:space="preserve"> декабря 2023 года № </w:t>
      </w:r>
      <w:r>
        <w:rPr>
          <w:rFonts w:ascii="Times New Roman" w:hAnsi="Times New Roman" w:cs="Times New Roman"/>
          <w:sz w:val="28"/>
          <w:szCs w:val="28"/>
        </w:rPr>
        <w:t>709</w:t>
      </w:r>
      <w:r w:rsidRPr="004E7CDE">
        <w:rPr>
          <w:rFonts w:ascii="Times New Roman" w:hAnsi="Times New Roman" w:cs="Times New Roman"/>
          <w:sz w:val="28"/>
          <w:szCs w:val="28"/>
        </w:rPr>
        <w:t xml:space="preserve"> </w:t>
      </w:r>
      <w:r>
        <w:rPr>
          <w:rFonts w:ascii="Times New Roman" w:hAnsi="Times New Roman" w:cs="Times New Roman"/>
          <w:sz w:val="28"/>
          <w:szCs w:val="28"/>
        </w:rPr>
        <w:t>«О</w:t>
      </w:r>
      <w:r w:rsidRPr="004E7CDE">
        <w:rPr>
          <w:rFonts w:ascii="Times New Roman" w:hAnsi="Times New Roman" w:cs="Times New Roman"/>
          <w:sz w:val="28"/>
          <w:szCs w:val="28"/>
        </w:rPr>
        <w:t>б утверждении муниципальной программы «</w:t>
      </w:r>
      <w:r>
        <w:rPr>
          <w:rFonts w:ascii="Times New Roman" w:hAnsi="Times New Roman" w:cs="Times New Roman"/>
          <w:sz w:val="28"/>
          <w:szCs w:val="28"/>
        </w:rPr>
        <w:t>Культура</w:t>
      </w:r>
      <w:r w:rsidRPr="004E7CDE">
        <w:rPr>
          <w:rFonts w:ascii="Times New Roman" w:hAnsi="Times New Roman" w:cs="Times New Roman"/>
          <w:sz w:val="28"/>
          <w:szCs w:val="28"/>
        </w:rPr>
        <w:t xml:space="preserve"> Колпнянско</w:t>
      </w:r>
      <w:r>
        <w:rPr>
          <w:rFonts w:ascii="Times New Roman" w:hAnsi="Times New Roman" w:cs="Times New Roman"/>
          <w:sz w:val="28"/>
          <w:szCs w:val="28"/>
        </w:rPr>
        <w:t>го района</w:t>
      </w:r>
      <w:r w:rsidRPr="004E7CDE">
        <w:rPr>
          <w:rFonts w:ascii="Times New Roman" w:hAnsi="Times New Roman" w:cs="Times New Roman"/>
          <w:sz w:val="28"/>
          <w:szCs w:val="28"/>
        </w:rPr>
        <w:t xml:space="preserve"> Орловской области» признать утратившим силу с 01 января 2025 года</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3. Управлению по делопроизводству, организационной и кадровой работе администрации Колпнянского района Орловской области (Дуровой О. М.) разместить настоящее постановление на официальном сайте администрации Колпнянского района Орловской области </w:t>
      </w:r>
      <w:hyperlink r:id="rId8" w:history="1">
        <w:r>
          <w:rPr>
            <w:rStyle w:val="a3"/>
            <w:rFonts w:ascii="Times New Roman" w:hAnsi="Times New Roman" w:cs="Times New Roman"/>
            <w:sz w:val="28"/>
            <w:szCs w:val="28"/>
          </w:rPr>
          <w:t>www.kolpna-adm.ru</w:t>
        </w:r>
      </w:hyperlink>
      <w:r>
        <w:rPr>
          <w:rFonts w:ascii="Times New Roman" w:hAnsi="Times New Roman" w:cs="Times New Roman"/>
          <w:sz w:val="28"/>
          <w:szCs w:val="28"/>
        </w:rPr>
        <w:t>.</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4. Контроль за выполнением настоящего постановления возложить на заместителя Главы администрации района Романову Г. М.</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законную силу с 01января 2025 года.</w:t>
      </w:r>
    </w:p>
    <w:p w:rsidR="00C71076" w:rsidRDefault="00C71076">
      <w:pPr>
        <w:pStyle w:val="ae"/>
        <w:ind w:firstLine="709"/>
        <w:jc w:val="both"/>
        <w:rPr>
          <w:rFonts w:ascii="Times New Roman" w:hAnsi="Times New Roman" w:cs="Times New Roman"/>
          <w:sz w:val="28"/>
          <w:szCs w:val="28"/>
        </w:rPr>
      </w:pPr>
    </w:p>
    <w:p w:rsidR="00C71076" w:rsidRDefault="00C71076">
      <w:pPr>
        <w:pStyle w:val="ae"/>
        <w:ind w:firstLine="709"/>
        <w:jc w:val="both"/>
        <w:rPr>
          <w:rFonts w:ascii="Times New Roman" w:hAnsi="Times New Roman" w:cs="Times New Roman"/>
          <w:sz w:val="28"/>
          <w:szCs w:val="28"/>
        </w:rPr>
      </w:pPr>
    </w:p>
    <w:p w:rsidR="00C71076" w:rsidRDefault="004E7CDE">
      <w:pPr>
        <w:pStyle w:val="ae"/>
        <w:jc w:val="center"/>
        <w:rPr>
          <w:rFonts w:ascii="Times New Roman" w:hAnsi="Times New Roman" w:cs="Times New Roman"/>
          <w:sz w:val="28"/>
          <w:szCs w:val="28"/>
        </w:rPr>
      </w:pPr>
      <w:r>
        <w:rPr>
          <w:rFonts w:ascii="Times New Roman" w:hAnsi="Times New Roman" w:cs="Times New Roman"/>
          <w:sz w:val="28"/>
          <w:szCs w:val="28"/>
        </w:rPr>
        <w:t>Глава Колпнянского района                               В. А. Громов</w:t>
      </w:r>
    </w:p>
    <w:tbl>
      <w:tblPr>
        <w:tblpPr w:leftFromText="180" w:rightFromText="180" w:vertAnchor="text" w:horzAnchor="margin" w:tblpXSpec="right" w:tblpY="83"/>
        <w:tblW w:w="0" w:type="auto"/>
        <w:tblLayout w:type="fixed"/>
        <w:tblLook w:val="04A0" w:firstRow="1" w:lastRow="0" w:firstColumn="1" w:lastColumn="0" w:noHBand="0" w:noVBand="1"/>
      </w:tblPr>
      <w:tblGrid>
        <w:gridCol w:w="4642"/>
      </w:tblGrid>
      <w:tr w:rsidR="00C71076">
        <w:tc>
          <w:tcPr>
            <w:tcW w:w="4642" w:type="dxa"/>
            <w:tcBorders>
              <w:top w:val="nil"/>
              <w:left w:val="nil"/>
              <w:bottom w:val="nil"/>
              <w:right w:val="nil"/>
            </w:tcBorders>
          </w:tcPr>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4E7CDE" w:rsidRDefault="004E7CDE">
            <w:pPr>
              <w:autoSpaceDE w:val="0"/>
              <w:autoSpaceDN w:val="0"/>
              <w:adjustRightInd w:val="0"/>
              <w:spacing w:after="0" w:line="240" w:lineRule="auto"/>
              <w:jc w:val="both"/>
              <w:rPr>
                <w:rFonts w:ascii="Times New Roman" w:hAnsi="Times New Roman" w:cs="Times New Roman"/>
                <w:sz w:val="28"/>
                <w:szCs w:val="28"/>
              </w:rPr>
            </w:pPr>
          </w:p>
          <w:p w:rsidR="00937CFF" w:rsidRDefault="004E7CDE" w:rsidP="00937C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администрации Колпнянского района Орловской области </w:t>
            </w:r>
          </w:p>
          <w:p w:rsidR="00C71076" w:rsidRDefault="004E7CDE" w:rsidP="00937CF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937CFF">
              <w:rPr>
                <w:rFonts w:ascii="Times New Roman" w:hAnsi="Times New Roman" w:cs="Times New Roman"/>
                <w:sz w:val="28"/>
                <w:szCs w:val="28"/>
              </w:rPr>
              <w:t>17 декабря</w:t>
            </w:r>
            <w:r>
              <w:rPr>
                <w:rFonts w:ascii="Times New Roman" w:hAnsi="Times New Roman" w:cs="Times New Roman"/>
                <w:sz w:val="28"/>
                <w:szCs w:val="28"/>
              </w:rPr>
              <w:t xml:space="preserve"> 2024 года  № </w:t>
            </w:r>
            <w:r w:rsidR="00937CFF">
              <w:rPr>
                <w:rFonts w:ascii="Times New Roman" w:hAnsi="Times New Roman" w:cs="Times New Roman"/>
                <w:sz w:val="28"/>
                <w:szCs w:val="28"/>
                <w:u w:val="single"/>
              </w:rPr>
              <w:t>839</w:t>
            </w:r>
          </w:p>
        </w:tc>
      </w:tr>
    </w:tbl>
    <w:p w:rsidR="00C71076" w:rsidRDefault="00C71076">
      <w:pPr>
        <w:autoSpaceDE w:val="0"/>
        <w:autoSpaceDN w:val="0"/>
        <w:adjustRightInd w:val="0"/>
        <w:spacing w:after="0" w:line="240" w:lineRule="auto"/>
        <w:jc w:val="both"/>
        <w:rPr>
          <w:rFonts w:ascii="Times New Roman CYR" w:hAnsi="Times New Roman CYR" w:cs="Times New Roman CYR"/>
          <w:bCs/>
          <w:sz w:val="28"/>
          <w:szCs w:val="28"/>
        </w:rPr>
      </w:pPr>
    </w:p>
    <w:p w:rsidR="00C71076" w:rsidRDefault="00C71076">
      <w:pPr>
        <w:autoSpaceDE w:val="0"/>
        <w:autoSpaceDN w:val="0"/>
        <w:adjustRightInd w:val="0"/>
        <w:spacing w:after="0" w:line="240" w:lineRule="auto"/>
        <w:jc w:val="both"/>
        <w:rPr>
          <w:rFonts w:ascii="Times New Roman CYR" w:hAnsi="Times New Roman CYR" w:cs="Times New Roman CYR"/>
          <w:bCs/>
          <w:sz w:val="28"/>
          <w:szCs w:val="28"/>
        </w:rPr>
      </w:pPr>
    </w:p>
    <w:p w:rsidR="00C71076" w:rsidRDefault="00C71076">
      <w:pPr>
        <w:autoSpaceDE w:val="0"/>
        <w:autoSpaceDN w:val="0"/>
        <w:adjustRightInd w:val="0"/>
        <w:spacing w:after="0" w:line="240" w:lineRule="auto"/>
        <w:jc w:val="both"/>
        <w:rPr>
          <w:rFonts w:ascii="Times New Roman CYR" w:hAnsi="Times New Roman CYR" w:cs="Times New Roman CYR"/>
          <w:bCs/>
          <w:sz w:val="28"/>
          <w:szCs w:val="28"/>
        </w:rPr>
      </w:pPr>
    </w:p>
    <w:p w:rsidR="00C71076" w:rsidRDefault="00C71076">
      <w:pPr>
        <w:autoSpaceDE w:val="0"/>
        <w:autoSpaceDN w:val="0"/>
        <w:adjustRightInd w:val="0"/>
        <w:spacing w:after="0" w:line="240" w:lineRule="auto"/>
        <w:jc w:val="both"/>
        <w:rPr>
          <w:rFonts w:ascii="Times New Roman CYR" w:hAnsi="Times New Roman CYR" w:cs="Times New Roman CYR"/>
          <w:bCs/>
          <w:sz w:val="28"/>
          <w:szCs w:val="28"/>
        </w:rPr>
      </w:pPr>
    </w:p>
    <w:p w:rsidR="00C71076" w:rsidRDefault="00C71076">
      <w:pPr>
        <w:autoSpaceDE w:val="0"/>
        <w:autoSpaceDN w:val="0"/>
        <w:adjustRightInd w:val="0"/>
        <w:spacing w:after="0" w:line="240" w:lineRule="auto"/>
        <w:jc w:val="both"/>
        <w:rPr>
          <w:rFonts w:ascii="Times New Roman" w:hAnsi="Times New Roman" w:cs="Times New Roman"/>
          <w:bCs/>
          <w:sz w:val="28"/>
          <w:szCs w:val="28"/>
        </w:rPr>
      </w:pPr>
    </w:p>
    <w:p w:rsidR="00C71076" w:rsidRDefault="00C71076">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BC2B8A" w:rsidRDefault="00BC2B8A">
      <w:pPr>
        <w:autoSpaceDE w:val="0"/>
        <w:autoSpaceDN w:val="0"/>
        <w:adjustRightInd w:val="0"/>
        <w:spacing w:after="0" w:line="240" w:lineRule="auto"/>
        <w:ind w:left="57" w:right="57"/>
        <w:jc w:val="both"/>
        <w:rPr>
          <w:rFonts w:ascii="Times New Roman" w:hAnsi="Times New Roman" w:cs="Times New Roman"/>
          <w:bCs/>
          <w:sz w:val="28"/>
          <w:szCs w:val="28"/>
        </w:rPr>
      </w:pPr>
    </w:p>
    <w:p w:rsidR="00C71076" w:rsidRDefault="004E7CDE">
      <w:pPr>
        <w:pStyle w:val="ae"/>
        <w:tabs>
          <w:tab w:val="left" w:pos="5055"/>
        </w:tabs>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C71076" w:rsidRDefault="004E7CDE">
      <w:pPr>
        <w:pStyle w:val="ae"/>
        <w:jc w:val="center"/>
        <w:rPr>
          <w:rFonts w:ascii="Times New Roman" w:hAnsi="Times New Roman" w:cs="Times New Roman"/>
          <w:sz w:val="28"/>
          <w:szCs w:val="28"/>
        </w:rPr>
      </w:pPr>
      <w:r>
        <w:rPr>
          <w:rFonts w:ascii="Times New Roman" w:hAnsi="Times New Roman" w:cs="Times New Roman"/>
          <w:sz w:val="28"/>
          <w:szCs w:val="28"/>
        </w:rPr>
        <w:t>«Культура Колпнянского района Орловской области».</w:t>
      </w:r>
    </w:p>
    <w:p w:rsidR="00C71076" w:rsidRDefault="00C71076">
      <w:pPr>
        <w:pStyle w:val="ae"/>
        <w:jc w:val="center"/>
        <w:rPr>
          <w:rFonts w:ascii="Times New Roman" w:hAnsi="Times New Roman" w:cs="Times New Roman"/>
          <w:sz w:val="28"/>
          <w:szCs w:val="28"/>
        </w:rPr>
      </w:pPr>
    </w:p>
    <w:p w:rsidR="00C71076" w:rsidRDefault="004E7CDE">
      <w:pPr>
        <w:pStyle w:val="ae"/>
        <w:jc w:val="center"/>
        <w:rPr>
          <w:rFonts w:ascii="Times New Roman" w:hAnsi="Times New Roman" w:cs="Times New Roman"/>
          <w:sz w:val="28"/>
          <w:szCs w:val="28"/>
        </w:rPr>
      </w:pPr>
      <w:r>
        <w:rPr>
          <w:rFonts w:ascii="Times New Roman" w:hAnsi="Times New Roman" w:cs="Times New Roman"/>
          <w:sz w:val="28"/>
          <w:szCs w:val="28"/>
        </w:rPr>
        <w:t>ПАСПОРТ</w:t>
      </w:r>
    </w:p>
    <w:p w:rsidR="00C71076" w:rsidRDefault="004E7CDE">
      <w:pPr>
        <w:pStyle w:val="ae"/>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программы</w:t>
      </w:r>
    </w:p>
    <w:p w:rsidR="00C71076" w:rsidRDefault="004E7CDE">
      <w:pPr>
        <w:pStyle w:val="ae"/>
        <w:jc w:val="center"/>
        <w:rPr>
          <w:rFonts w:ascii="Times New Roman" w:hAnsi="Times New Roman" w:cs="Times New Roman"/>
          <w:sz w:val="28"/>
          <w:szCs w:val="28"/>
        </w:rPr>
      </w:pPr>
      <w:r>
        <w:rPr>
          <w:rFonts w:ascii="Times New Roman" w:hAnsi="Times New Roman" w:cs="Times New Roman"/>
          <w:sz w:val="28"/>
          <w:szCs w:val="28"/>
        </w:rPr>
        <w:t>«Культура Колпнянского района Орловской области»</w:t>
      </w:r>
    </w:p>
    <w:p w:rsidR="00C71076" w:rsidRDefault="00C71076">
      <w:pPr>
        <w:pStyle w:val="a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5"/>
        <w:gridCol w:w="7062"/>
      </w:tblGrid>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center"/>
              <w:rPr>
                <w:rFonts w:ascii="Times New Roman" w:hAnsi="Times New Roman" w:cs="Times New Roman"/>
                <w:sz w:val="28"/>
                <w:szCs w:val="28"/>
              </w:rPr>
            </w:pPr>
            <w:r>
              <w:rPr>
                <w:rFonts w:ascii="Times New Roman" w:hAnsi="Times New Roman" w:cs="Times New Roman"/>
                <w:sz w:val="28"/>
                <w:szCs w:val="28"/>
              </w:rPr>
              <w:t>«Культура Колпнянского района Орловской области»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далее</w:t>
            </w:r>
            <w:proofErr w:type="gramEnd"/>
            <w:r>
              <w:rPr>
                <w:rFonts w:ascii="Times New Roman" w:hAnsi="Times New Roman" w:cs="Times New Roman"/>
                <w:sz w:val="28"/>
                <w:szCs w:val="28"/>
              </w:rPr>
              <w:t xml:space="preserve"> – также муниципальная программа)</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Ответственный </w:t>
            </w:r>
            <w:r>
              <w:rPr>
                <w:rFonts w:ascii="Times New Roman" w:hAnsi="Times New Roman" w:cs="Times New Roman"/>
                <w:sz w:val="28"/>
                <w:szCs w:val="28"/>
              </w:rPr>
              <w:br/>
              <w:t xml:space="preserve">исполнитель </w:t>
            </w:r>
            <w:r>
              <w:rPr>
                <w:rFonts w:ascii="Times New Roman" w:hAnsi="Times New Roman" w:cs="Times New Roman"/>
                <w:sz w:val="28"/>
                <w:szCs w:val="28"/>
              </w:rPr>
              <w:br/>
              <w:t>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Отдел культуры   администрации Колпнянского района Орловской области</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«Культурно-досуговый центр Колпнянского района»;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w:t>
            </w:r>
            <w:proofErr w:type="spellStart"/>
            <w:r>
              <w:rPr>
                <w:rFonts w:ascii="Times New Roman" w:hAnsi="Times New Roman" w:cs="Times New Roman"/>
                <w:sz w:val="28"/>
                <w:szCs w:val="28"/>
              </w:rPr>
              <w:t>Колпнянская</w:t>
            </w:r>
            <w:proofErr w:type="spellEnd"/>
            <w:r>
              <w:rPr>
                <w:rFonts w:ascii="Times New Roman" w:hAnsi="Times New Roman" w:cs="Times New Roman"/>
                <w:sz w:val="28"/>
                <w:szCs w:val="28"/>
              </w:rPr>
              <w:t xml:space="preserve"> детская школа искусств». </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Перечень </w:t>
            </w:r>
            <w:r>
              <w:rPr>
                <w:rFonts w:ascii="Times New Roman" w:hAnsi="Times New Roman" w:cs="Times New Roman"/>
                <w:sz w:val="28"/>
                <w:szCs w:val="28"/>
              </w:rPr>
              <w:br/>
              <w:t xml:space="preserve">подпрограмм </w:t>
            </w:r>
            <w:r>
              <w:rPr>
                <w:rFonts w:ascii="Times New Roman" w:hAnsi="Times New Roman" w:cs="Times New Roman"/>
                <w:sz w:val="28"/>
                <w:szCs w:val="28"/>
              </w:rPr>
              <w:br/>
              <w:t xml:space="preserve">муниципальной программы </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подпрограмма №1 «Дополнительное образование в сфере культуры Колпнянского района Орловской области».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подпрограмма №2 «Культурно-досуговое обслуживание населения Колпнянского района Орловской области»;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подпрограмма №3 «Музейное обслуживание населения Колпнянского района Орловской области»;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подпрограмма №4 «Библиотечное обслуживание населения Колпнянского района Орловской области»;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подпрограмма №5 «Поддержка, развитие и сохранение отрасли культуры в </w:t>
            </w:r>
            <w:proofErr w:type="spellStart"/>
            <w:r>
              <w:rPr>
                <w:rFonts w:ascii="Times New Roman" w:hAnsi="Times New Roman" w:cs="Times New Roman"/>
                <w:sz w:val="28"/>
                <w:szCs w:val="28"/>
              </w:rPr>
              <w:t>Колпнянском</w:t>
            </w:r>
            <w:proofErr w:type="spellEnd"/>
            <w:r>
              <w:rPr>
                <w:rFonts w:ascii="Times New Roman" w:hAnsi="Times New Roman" w:cs="Times New Roman"/>
                <w:sz w:val="28"/>
                <w:szCs w:val="28"/>
              </w:rPr>
              <w:t xml:space="preserve"> районе Орловской области»;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подпрограмма № 6«Сохранение и реконструкция военно-мемориальных объектов в </w:t>
            </w:r>
            <w:proofErr w:type="spellStart"/>
            <w:r>
              <w:rPr>
                <w:rFonts w:ascii="Times New Roman" w:hAnsi="Times New Roman" w:cs="Times New Roman"/>
                <w:sz w:val="28"/>
                <w:szCs w:val="28"/>
              </w:rPr>
              <w:t>Колпнянском</w:t>
            </w:r>
            <w:proofErr w:type="spellEnd"/>
            <w:r>
              <w:rPr>
                <w:rFonts w:ascii="Times New Roman" w:hAnsi="Times New Roman" w:cs="Times New Roman"/>
                <w:sz w:val="28"/>
                <w:szCs w:val="28"/>
              </w:rPr>
              <w:t xml:space="preserve"> районе Орловской области».</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Цели </w:t>
            </w:r>
            <w:r>
              <w:rPr>
                <w:rFonts w:ascii="Times New Roman" w:hAnsi="Times New Roman" w:cs="Times New Roman"/>
                <w:sz w:val="28"/>
                <w:szCs w:val="28"/>
              </w:rPr>
              <w:br/>
              <w:t>муниципальной 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-развитие культуры Колпнянского района;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-совершенствование     культурно-досугового, библиотечного, музейного обслуживания населения, дополнительного образования в сфере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приведение в надлежащее состояние воинских захоронений.</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Задачи </w:t>
            </w:r>
            <w:r>
              <w:rPr>
                <w:rFonts w:ascii="Times New Roman" w:hAnsi="Times New Roman" w:cs="Times New Roman"/>
                <w:sz w:val="28"/>
                <w:szCs w:val="28"/>
              </w:rPr>
              <w:br/>
              <w:t>муниципальной 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сохранение объектов культурного наследия Колпнянского района;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развитие дополнительного образования в сфере культуры, поддержка молодых дарований Колпнянского района;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информационно-библиотечного обслуживания;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поддержка и развитие музейной деятельности;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обеспечение условий для художественного и народного творчества, совершенствование культурно-досуговой деятельности;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нормативно-правовое и информационное обеспечение отрасли культуры;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развитие и укрепление инфраструктуры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обеспечение условий доступа граждан к культурным благам и   информационным ресурсам музейных и библиотечных фондов;</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оснащение учреждений культуры современными техническими средствами, внедрение новых технологий.</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Целевые индикаторы и показатели </w:t>
            </w:r>
            <w:r>
              <w:rPr>
                <w:rFonts w:ascii="Times New Roman" w:hAnsi="Times New Roman" w:cs="Times New Roman"/>
                <w:sz w:val="28"/>
                <w:szCs w:val="28"/>
              </w:rPr>
              <w:br/>
              <w:t>муниципальной 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доля учреждений культуры, находящихся в удовлетворительном состоянии, в общем количестве учреждений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увеличение количества культурно-досуговых мероприятий в РДК, СДК;</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посетителей мероприятий, проводимых культурно-досуговыми учреждениями;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доля учреждений культуры, находящихся в удовлетворительном состоянии, в общем количестве культурно-досуговых учреждений;</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участников клубных формирований;</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читателей библиотек;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комплектования книжных    фондов библиотек;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посещений библиотек;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-увеличение количества библиографических записей в электронном каталоге;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-доля библиотек, подключенных к сети Интернет, в общем количестве библиотек района;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-количество посещений   музея;</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-доля представленных (во всех формах) зрителю музейных предметов в общем количестве музейных предметов основного фонда;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обучающихся в ДШИ;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выпускников ДШИ;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-количество проведённых концертов, выставок, культурно-просветительских мероприятий в ДШИ;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обучающихся ДШИ, принявших участие в областных, всероссийских и международных конкурсах;</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воинских захоронений, братских могил и памятных знаков, на которых проведены работы по ремонту, реконструкции и благоустройству.</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Этапы и сроки </w:t>
            </w:r>
            <w:r>
              <w:rPr>
                <w:rFonts w:ascii="Times New Roman" w:hAnsi="Times New Roman" w:cs="Times New Roman"/>
                <w:sz w:val="28"/>
                <w:szCs w:val="28"/>
              </w:rPr>
              <w:br/>
              <w:t xml:space="preserve">реализации </w:t>
            </w:r>
            <w:r>
              <w:rPr>
                <w:rFonts w:ascii="Times New Roman" w:hAnsi="Times New Roman" w:cs="Times New Roman"/>
                <w:sz w:val="28"/>
                <w:szCs w:val="28"/>
              </w:rPr>
              <w:br/>
              <w:t>муниципальной 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программы предусмотрена в 2025–2030 годах.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Этапов реализации не предусмотрено.</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Объемы</w:t>
            </w:r>
            <w:r>
              <w:rPr>
                <w:rFonts w:ascii="Times New Roman" w:hAnsi="Times New Roman" w:cs="Times New Roman"/>
                <w:sz w:val="28"/>
                <w:szCs w:val="28"/>
              </w:rPr>
              <w:br/>
              <w:t>бюджетных ассигнований на реализацию муниципальной программы</w:t>
            </w:r>
          </w:p>
        </w:tc>
        <w:tc>
          <w:tcPr>
            <w:tcW w:w="7062" w:type="dxa"/>
            <w:tcBorders>
              <w:top w:val="single" w:sz="4" w:space="0" w:color="auto"/>
              <w:left w:val="single" w:sz="4" w:space="0" w:color="auto"/>
              <w:bottom w:val="single" w:sz="4" w:space="0" w:color="auto"/>
            </w:tcBorders>
          </w:tcPr>
          <w:p w:rsidR="00C71076" w:rsidRPr="004E7CDE" w:rsidRDefault="004E7CDE">
            <w:pPr>
              <w:pStyle w:val="ae"/>
              <w:jc w:val="both"/>
              <w:rPr>
                <w:rFonts w:ascii="Times New Roman" w:hAnsi="Times New Roman" w:cs="Times New Roman"/>
                <w:sz w:val="28"/>
                <w:szCs w:val="28"/>
              </w:rPr>
            </w:pPr>
            <w:r w:rsidRPr="004E7CDE">
              <w:rPr>
                <w:rFonts w:ascii="Times New Roman" w:hAnsi="Times New Roman" w:cs="Times New Roman"/>
                <w:sz w:val="28"/>
                <w:szCs w:val="28"/>
              </w:rPr>
              <w:t xml:space="preserve">Общий объём средств, предусмотренных на реализацию муниципальной программы 100 </w:t>
            </w:r>
            <w:r w:rsidR="00FD2B23">
              <w:rPr>
                <w:rFonts w:ascii="Times New Roman" w:hAnsi="Times New Roman" w:cs="Times New Roman"/>
                <w:sz w:val="28"/>
                <w:szCs w:val="28"/>
              </w:rPr>
              <w:t>066</w:t>
            </w:r>
            <w:r w:rsidRPr="004E7CDE">
              <w:rPr>
                <w:rFonts w:ascii="Times New Roman" w:hAnsi="Times New Roman" w:cs="Times New Roman"/>
                <w:sz w:val="28"/>
                <w:szCs w:val="28"/>
              </w:rPr>
              <w:t>,</w:t>
            </w:r>
            <w:r w:rsidR="00FD2B23">
              <w:rPr>
                <w:rFonts w:ascii="Times New Roman" w:hAnsi="Times New Roman" w:cs="Times New Roman"/>
                <w:sz w:val="28"/>
                <w:szCs w:val="28"/>
              </w:rPr>
              <w:t>1</w:t>
            </w:r>
            <w:r w:rsidRPr="004E7CDE">
              <w:rPr>
                <w:rFonts w:ascii="Times New Roman" w:hAnsi="Times New Roman" w:cs="Times New Roman"/>
                <w:sz w:val="28"/>
                <w:szCs w:val="28"/>
              </w:rPr>
              <w:t xml:space="preserve"> тысяч рублей, в том числе:</w:t>
            </w:r>
          </w:p>
          <w:p w:rsidR="00C71076" w:rsidRPr="003342BB" w:rsidRDefault="004E7CDE">
            <w:pPr>
              <w:pStyle w:val="ae"/>
              <w:jc w:val="both"/>
              <w:rPr>
                <w:rFonts w:ascii="Times New Roman" w:hAnsi="Times New Roman" w:cs="Times New Roman"/>
                <w:sz w:val="28"/>
                <w:szCs w:val="28"/>
              </w:rPr>
            </w:pPr>
            <w:proofErr w:type="gramStart"/>
            <w:r w:rsidRPr="003342BB">
              <w:rPr>
                <w:rFonts w:ascii="Times New Roman" w:hAnsi="Times New Roman" w:cs="Times New Roman"/>
                <w:sz w:val="28"/>
                <w:szCs w:val="28"/>
              </w:rPr>
              <w:t>в</w:t>
            </w:r>
            <w:proofErr w:type="gramEnd"/>
            <w:r w:rsidRPr="003342BB">
              <w:rPr>
                <w:rFonts w:ascii="Times New Roman" w:hAnsi="Times New Roman" w:cs="Times New Roman"/>
                <w:sz w:val="28"/>
                <w:szCs w:val="28"/>
              </w:rPr>
              <w:t xml:space="preserve"> 2025 году – 3</w:t>
            </w:r>
            <w:r w:rsidR="00FD2B23">
              <w:rPr>
                <w:rFonts w:ascii="Times New Roman" w:hAnsi="Times New Roman" w:cs="Times New Roman"/>
                <w:sz w:val="28"/>
                <w:szCs w:val="28"/>
              </w:rPr>
              <w:t>4 363,2</w:t>
            </w:r>
            <w:r w:rsidRPr="003342BB">
              <w:rPr>
                <w:rFonts w:ascii="Times New Roman" w:hAnsi="Times New Roman" w:cs="Times New Roman"/>
                <w:sz w:val="28"/>
                <w:szCs w:val="28"/>
              </w:rPr>
              <w:t xml:space="preserve"> тысяч рублей;</w:t>
            </w:r>
          </w:p>
          <w:p w:rsidR="00C71076" w:rsidRPr="003342BB" w:rsidRDefault="004E7CDE">
            <w:pPr>
              <w:pStyle w:val="ae"/>
              <w:jc w:val="both"/>
              <w:rPr>
                <w:rFonts w:ascii="Times New Roman" w:hAnsi="Times New Roman" w:cs="Times New Roman"/>
                <w:sz w:val="28"/>
                <w:szCs w:val="28"/>
              </w:rPr>
            </w:pPr>
            <w:proofErr w:type="gramStart"/>
            <w:r w:rsidRPr="003342BB">
              <w:rPr>
                <w:rFonts w:ascii="Times New Roman" w:hAnsi="Times New Roman" w:cs="Times New Roman"/>
                <w:sz w:val="28"/>
                <w:szCs w:val="28"/>
              </w:rPr>
              <w:t>в</w:t>
            </w:r>
            <w:proofErr w:type="gramEnd"/>
            <w:r w:rsidRPr="003342BB">
              <w:rPr>
                <w:rFonts w:ascii="Times New Roman" w:hAnsi="Times New Roman" w:cs="Times New Roman"/>
                <w:sz w:val="28"/>
                <w:szCs w:val="28"/>
              </w:rPr>
              <w:t xml:space="preserve"> 2026 году – 32 572,5 тысяч рублей;</w:t>
            </w:r>
          </w:p>
          <w:p w:rsidR="00C71076" w:rsidRPr="003342BB" w:rsidRDefault="004E7CDE">
            <w:pPr>
              <w:pStyle w:val="ae"/>
              <w:jc w:val="both"/>
              <w:rPr>
                <w:rFonts w:ascii="Times New Roman" w:hAnsi="Times New Roman" w:cs="Times New Roman"/>
                <w:sz w:val="28"/>
                <w:szCs w:val="28"/>
              </w:rPr>
            </w:pPr>
            <w:proofErr w:type="gramStart"/>
            <w:r w:rsidRPr="003342BB">
              <w:rPr>
                <w:rFonts w:ascii="Times New Roman" w:hAnsi="Times New Roman" w:cs="Times New Roman"/>
                <w:sz w:val="28"/>
                <w:szCs w:val="28"/>
              </w:rPr>
              <w:t>в</w:t>
            </w:r>
            <w:proofErr w:type="gramEnd"/>
            <w:r w:rsidRPr="003342BB">
              <w:rPr>
                <w:rFonts w:ascii="Times New Roman" w:hAnsi="Times New Roman" w:cs="Times New Roman"/>
                <w:sz w:val="28"/>
                <w:szCs w:val="28"/>
              </w:rPr>
              <w:t xml:space="preserve"> 2027 году – 33 130,4 тысяч рублей.</w:t>
            </w:r>
          </w:p>
          <w:p w:rsidR="00C71076" w:rsidRPr="003342BB" w:rsidRDefault="004E7CDE">
            <w:pPr>
              <w:pStyle w:val="ae"/>
              <w:jc w:val="both"/>
              <w:rPr>
                <w:rFonts w:ascii="Times New Roman" w:hAnsi="Times New Roman" w:cs="Times New Roman"/>
                <w:sz w:val="28"/>
                <w:szCs w:val="28"/>
              </w:rPr>
            </w:pPr>
            <w:proofErr w:type="gramStart"/>
            <w:r w:rsidRPr="003342BB">
              <w:rPr>
                <w:rFonts w:ascii="Times New Roman" w:hAnsi="Times New Roman" w:cs="Times New Roman"/>
                <w:sz w:val="28"/>
                <w:szCs w:val="28"/>
              </w:rPr>
              <w:t>в</w:t>
            </w:r>
            <w:proofErr w:type="gramEnd"/>
            <w:r w:rsidRPr="003342BB">
              <w:rPr>
                <w:rFonts w:ascii="Times New Roman" w:hAnsi="Times New Roman" w:cs="Times New Roman"/>
                <w:sz w:val="28"/>
                <w:szCs w:val="28"/>
              </w:rPr>
              <w:t xml:space="preserve"> 2028 году – 0,0 тысяч рублей;</w:t>
            </w:r>
          </w:p>
          <w:p w:rsidR="00C71076" w:rsidRPr="003342BB" w:rsidRDefault="004E7CDE">
            <w:pPr>
              <w:pStyle w:val="ae"/>
              <w:jc w:val="both"/>
              <w:rPr>
                <w:rFonts w:ascii="Times New Roman" w:hAnsi="Times New Roman" w:cs="Times New Roman"/>
                <w:sz w:val="28"/>
                <w:szCs w:val="28"/>
              </w:rPr>
            </w:pPr>
            <w:proofErr w:type="gramStart"/>
            <w:r w:rsidRPr="003342BB">
              <w:rPr>
                <w:rFonts w:ascii="Times New Roman" w:hAnsi="Times New Roman" w:cs="Times New Roman"/>
                <w:sz w:val="28"/>
                <w:szCs w:val="28"/>
              </w:rPr>
              <w:t>в</w:t>
            </w:r>
            <w:proofErr w:type="gramEnd"/>
            <w:r w:rsidRPr="003342BB">
              <w:rPr>
                <w:rFonts w:ascii="Times New Roman" w:hAnsi="Times New Roman" w:cs="Times New Roman"/>
                <w:sz w:val="28"/>
                <w:szCs w:val="28"/>
              </w:rPr>
              <w:t xml:space="preserve"> 2029 году – 0,0 тысяч рублей;</w:t>
            </w:r>
          </w:p>
          <w:p w:rsidR="00C71076" w:rsidRDefault="004E7CDE">
            <w:pPr>
              <w:pStyle w:val="ae"/>
              <w:jc w:val="both"/>
              <w:rPr>
                <w:rFonts w:ascii="Times New Roman" w:hAnsi="Times New Roman" w:cs="Times New Roman"/>
                <w:sz w:val="28"/>
                <w:szCs w:val="28"/>
              </w:rPr>
            </w:pPr>
            <w:proofErr w:type="gramStart"/>
            <w:r w:rsidRPr="003342BB">
              <w:rPr>
                <w:rFonts w:ascii="Times New Roman" w:hAnsi="Times New Roman" w:cs="Times New Roman"/>
                <w:sz w:val="28"/>
                <w:szCs w:val="28"/>
              </w:rPr>
              <w:t>в</w:t>
            </w:r>
            <w:proofErr w:type="gramEnd"/>
            <w:r w:rsidRPr="003342BB">
              <w:rPr>
                <w:rFonts w:ascii="Times New Roman" w:hAnsi="Times New Roman" w:cs="Times New Roman"/>
                <w:sz w:val="28"/>
                <w:szCs w:val="28"/>
              </w:rPr>
              <w:t xml:space="preserve"> 2030 году – 0,0 тысяч рублей.</w:t>
            </w:r>
          </w:p>
        </w:tc>
      </w:tr>
      <w:tr w:rsidR="00C71076">
        <w:tc>
          <w:tcPr>
            <w:tcW w:w="3085" w:type="dxa"/>
            <w:tcBorders>
              <w:top w:val="single" w:sz="4" w:space="0" w:color="auto"/>
              <w:bottom w:val="single" w:sz="4" w:space="0" w:color="auto"/>
              <w:right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Ожидаемые </w:t>
            </w:r>
            <w:r>
              <w:rPr>
                <w:rFonts w:ascii="Times New Roman" w:hAnsi="Times New Roman" w:cs="Times New Roman"/>
                <w:sz w:val="28"/>
                <w:szCs w:val="28"/>
              </w:rPr>
              <w:br/>
              <w:t xml:space="preserve">результаты </w:t>
            </w:r>
            <w:r>
              <w:rPr>
                <w:rFonts w:ascii="Times New Roman" w:hAnsi="Times New Roman" w:cs="Times New Roman"/>
                <w:sz w:val="28"/>
                <w:szCs w:val="28"/>
              </w:rPr>
              <w:br/>
              <w:t xml:space="preserve">реализации </w:t>
            </w:r>
            <w:r>
              <w:rPr>
                <w:rFonts w:ascii="Times New Roman" w:hAnsi="Times New Roman" w:cs="Times New Roman"/>
                <w:sz w:val="28"/>
                <w:szCs w:val="28"/>
              </w:rPr>
              <w:br/>
              <w:t>муниципальной   программы</w:t>
            </w:r>
          </w:p>
        </w:tc>
        <w:tc>
          <w:tcPr>
            <w:tcW w:w="7062" w:type="dxa"/>
            <w:tcBorders>
              <w:top w:val="single" w:sz="4" w:space="0" w:color="auto"/>
              <w:left w:val="single" w:sz="4" w:space="0" w:color="auto"/>
              <w:bottom w:val="single" w:sz="4" w:space="0" w:color="auto"/>
            </w:tcBorders>
          </w:tcPr>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увеличение количества воинских захоронений, братских могил и памятных знаков, на которых проведены работы по ремонту, реконструкции и благоустройству;</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увеличение показателей по комплектованию библиотечных и музейных фондов;</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приобретение новых музыкальных инструментов для учреждения дополнительного образования сферы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увеличение количества специального оборудования, приобретенного для учреждений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lastRenderedPageBreak/>
              <w:t>- создание благоприятных условий для развития одаренных детей и молодежи;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укрепление единого культурного пространства, обеспечение выравнивания доступа к культурным ценностям и информационным ресурсам различных категорий граждан, проживающих на территории района (создание модельных библиотек);</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внедрение инновационных технологий в деятельность учреждений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сохранение и возрождение народного творчества, народных художественных промыслов;</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укрепление кадрового потенциала учреждений культуры;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повышение роли культуры в социально-экономических преобразованиях Колпнянского района;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повышение культурно-образовательного уровня населения Колпнянского района;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посещений мероприятий, проводимых муниципальными учреждениями культуры;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повышение художественного уровня мероприятий, проводимых учреждениями культуры;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улучшение материально-технической базы учреждений культуры;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повышение собственных доходов учреждений, позволяющих стимулировать и регулировать их развитие;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увеличение контингента обучающихся в учреждениях дополнительного образования детей сферы культуры, путем улучшения условий для ведения образовательного процесса, реализации образовательных программ, внедрения новых методик преподавания и повышения профессионального уровня педагогического мастерства преподавателей.</w:t>
            </w:r>
          </w:p>
        </w:tc>
      </w:tr>
    </w:tbl>
    <w:p w:rsidR="00C71076" w:rsidRDefault="00C71076">
      <w:pPr>
        <w:pStyle w:val="ae"/>
        <w:jc w:val="both"/>
        <w:rPr>
          <w:rFonts w:ascii="Times New Roman" w:hAnsi="Times New Roman" w:cs="Times New Roman"/>
          <w:b/>
          <w:sz w:val="28"/>
          <w:szCs w:val="28"/>
        </w:rPr>
      </w:pPr>
    </w:p>
    <w:p w:rsidR="00C71076" w:rsidRDefault="004E7CDE">
      <w:pPr>
        <w:pStyle w:val="ae"/>
        <w:jc w:val="both"/>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rPr>
        <w:tab/>
        <w:t xml:space="preserve">Общая характеристика сферы реализации муниципальной </w:t>
      </w:r>
      <w:r>
        <w:rPr>
          <w:rFonts w:ascii="Times New Roman" w:hAnsi="Times New Roman" w:cs="Times New Roman"/>
          <w:b/>
          <w:sz w:val="28"/>
          <w:szCs w:val="28"/>
        </w:rPr>
        <w:br/>
        <w:t>программы.</w:t>
      </w:r>
    </w:p>
    <w:p w:rsidR="00C71076" w:rsidRDefault="004E7CDE">
      <w:pPr>
        <w:pStyle w:val="ae"/>
        <w:ind w:firstLine="708"/>
        <w:jc w:val="both"/>
        <w:rPr>
          <w:rFonts w:ascii="Times New Roman" w:hAnsi="Times New Roman" w:cs="Times New Roman"/>
          <w:sz w:val="28"/>
          <w:szCs w:val="28"/>
        </w:rPr>
      </w:pPr>
      <w:r>
        <w:rPr>
          <w:rFonts w:ascii="Times New Roman" w:hAnsi="Times New Roman" w:cs="Times New Roman"/>
          <w:sz w:val="28"/>
          <w:szCs w:val="28"/>
        </w:rPr>
        <w:t>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связей, а также укрепление духовного единства российского общества.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        Государственная политика в сфере культуры направлена на развитие и реализацию культурного и духовного потенциала каждой личности и общества в целом.</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C71076" w:rsidRDefault="004E7CDE">
      <w:pPr>
        <w:pStyle w:val="ae"/>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В настоящее время в отрасли культуры Колпнянского района занято 48 че</w:t>
      </w:r>
      <w:r>
        <w:rPr>
          <w:rFonts w:ascii="Times New Roman" w:hAnsi="Times New Roman" w:cs="Times New Roman"/>
          <w:sz w:val="28"/>
          <w:szCs w:val="28"/>
        </w:rPr>
        <w:softHyphen/>
        <w:t>ловек. В образовательном учреждении дополнительного образования детей сферы культуры работает 7 преподавателей, из них: один имеет высшую квалификационную категорию, 6 – первую квалификационную категорию.</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Возрастной состав преподавателей образовательного учреждения дополнительного образования детей сферы культуры района выглядит следующим образом: преподаватели, не достигшие пенсионного возраста – 60 %, пенсионеры по возрасту – 40 %.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Таким образом, низкий уровень социальных гарантий молодым специалистам сферы культуры (отсутствие жилья), падение престижа профессии и низкая заработная плата отражаются на качественном составе педагогических кадров, средний возраст которых – 45 лет, поэтому проблема обновления педагогических кадров в учреждениях культуры района стоит крайне остро.</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территории района действует следующая сеть учреждений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«Культурно-досуговый центр Колпнянского района» в составе которого   1 районный Дом культуры, 15 сельских Домов культуры, краеведческий музей, 16 библиотек: центральная, детская, 14 сельских библиотек с совокупным фондом 132445 экземпляров.</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w:t>
      </w:r>
      <w:proofErr w:type="spellStart"/>
      <w:r>
        <w:rPr>
          <w:rFonts w:ascii="Times New Roman" w:hAnsi="Times New Roman" w:cs="Times New Roman"/>
          <w:sz w:val="28"/>
          <w:szCs w:val="28"/>
        </w:rPr>
        <w:t>Колпнянская</w:t>
      </w:r>
      <w:proofErr w:type="spellEnd"/>
      <w:r>
        <w:rPr>
          <w:rFonts w:ascii="Times New Roman" w:hAnsi="Times New Roman" w:cs="Times New Roman"/>
          <w:sz w:val="28"/>
          <w:szCs w:val="28"/>
        </w:rPr>
        <w:t xml:space="preserve"> детская школа искусств».</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Начиная с 2007 года, произошли структурные изменения в муниципальных учреждениях культуры в связи со вступлением в действие Федерального закона от 6 октября 2003 года № 131-ФЗ «Об общих принципах организации местного самоуправления в Российской Федерации».</w:t>
      </w:r>
    </w:p>
    <w:p w:rsidR="00C71076" w:rsidRDefault="004E7CDE">
      <w:pPr>
        <w:pStyle w:val="ae"/>
        <w:ind w:firstLine="708"/>
        <w:jc w:val="both"/>
        <w:rPr>
          <w:rFonts w:ascii="Times New Roman" w:hAnsi="Times New Roman" w:cs="Times New Roman"/>
          <w:sz w:val="28"/>
          <w:szCs w:val="28"/>
        </w:rPr>
      </w:pPr>
      <w:r>
        <w:rPr>
          <w:rFonts w:ascii="Times New Roman" w:hAnsi="Times New Roman" w:cs="Times New Roman"/>
          <w:sz w:val="28"/>
          <w:szCs w:val="28"/>
        </w:rPr>
        <w:t>В райцентре располагаются: МБУ ДО «</w:t>
      </w:r>
      <w:proofErr w:type="spellStart"/>
      <w:r>
        <w:rPr>
          <w:rFonts w:ascii="Times New Roman" w:hAnsi="Times New Roman" w:cs="Times New Roman"/>
          <w:sz w:val="28"/>
          <w:szCs w:val="28"/>
        </w:rPr>
        <w:t>Колпнянская</w:t>
      </w:r>
      <w:proofErr w:type="spellEnd"/>
      <w:r>
        <w:rPr>
          <w:rFonts w:ascii="Times New Roman" w:hAnsi="Times New Roman" w:cs="Times New Roman"/>
          <w:sz w:val="28"/>
          <w:szCs w:val="28"/>
        </w:rPr>
        <w:t xml:space="preserve"> ДШИ» с количеством учащихся на 1 сентября 2024 года –105 человек; Центральная библиотека (МБУК «КДЦ») с книжным фондом 19601</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экземпляров книг, </w:t>
      </w:r>
      <w:proofErr w:type="spellStart"/>
      <w:r>
        <w:rPr>
          <w:rFonts w:ascii="Times New Roman" w:hAnsi="Times New Roman" w:cs="Times New Roman"/>
          <w:sz w:val="28"/>
          <w:szCs w:val="28"/>
        </w:rPr>
        <w:t>Колпнянский</w:t>
      </w:r>
      <w:proofErr w:type="spellEnd"/>
      <w:r>
        <w:rPr>
          <w:rFonts w:ascii="Times New Roman" w:hAnsi="Times New Roman" w:cs="Times New Roman"/>
          <w:sz w:val="28"/>
          <w:szCs w:val="28"/>
        </w:rPr>
        <w:t xml:space="preserve"> краеведческий музей, в фонде которого насчитывается 3050 экспонатов, </w:t>
      </w:r>
      <w:proofErr w:type="spellStart"/>
      <w:r>
        <w:rPr>
          <w:rFonts w:ascii="Times New Roman" w:hAnsi="Times New Roman" w:cs="Times New Roman"/>
          <w:sz w:val="28"/>
          <w:szCs w:val="28"/>
        </w:rPr>
        <w:t>Колпнянский</w:t>
      </w:r>
      <w:proofErr w:type="spellEnd"/>
      <w:r>
        <w:rPr>
          <w:rFonts w:ascii="Times New Roman" w:hAnsi="Times New Roman" w:cs="Times New Roman"/>
          <w:sz w:val="28"/>
          <w:szCs w:val="28"/>
        </w:rPr>
        <w:t xml:space="preserve"> районный Дом культуры на 450 посадочных мест.</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На селе работают 15 клубных учреждений (МБУК «КДЦ») на 1390 посадочных мест, 14 сельских библиотек (МБУК «КДЦ»). За последние 3 года было приобретено 993 экземпляра книг. Численность читателей на 31 декабря 2024 года составляет 1649, это 14 % населе</w:t>
      </w:r>
      <w:r>
        <w:rPr>
          <w:rFonts w:ascii="Times New Roman" w:hAnsi="Times New Roman" w:cs="Times New Roman"/>
          <w:sz w:val="28"/>
          <w:szCs w:val="28"/>
        </w:rPr>
        <w:softHyphen/>
        <w:t xml:space="preserve">ния, проживающего в </w:t>
      </w:r>
      <w:proofErr w:type="spellStart"/>
      <w:r>
        <w:rPr>
          <w:rFonts w:ascii="Times New Roman" w:hAnsi="Times New Roman" w:cs="Times New Roman"/>
          <w:sz w:val="28"/>
          <w:szCs w:val="28"/>
        </w:rPr>
        <w:t>Колпнянском</w:t>
      </w:r>
      <w:proofErr w:type="spellEnd"/>
      <w:r>
        <w:rPr>
          <w:rFonts w:ascii="Times New Roman" w:hAnsi="Times New Roman" w:cs="Times New Roman"/>
          <w:sz w:val="28"/>
          <w:szCs w:val="28"/>
        </w:rPr>
        <w:t xml:space="preserve"> районе.</w:t>
      </w:r>
    </w:p>
    <w:p w:rsidR="00C71076" w:rsidRDefault="004E7CDE">
      <w:pPr>
        <w:pStyle w:val="ae"/>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Из 33 учреждений культуры 17 имеют собственные здания, которые отапливаются газом, 15 учреждений культуры (библиотеки, музей, ДШИ) находятся в зданиях Домов культуры. Все учреждения культуры находятся в хорошем и удовлетворительном состоянии.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Все учреждения культуры в соответствии с требованиями органов государственной пожарной инспекции оборудованы автоматической пожарной сигнализацией.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На государственной охране находятся - 57 недвижимых памятников исто</w:t>
      </w:r>
      <w:r>
        <w:rPr>
          <w:rFonts w:ascii="Times New Roman" w:hAnsi="Times New Roman" w:cs="Times New Roman"/>
          <w:sz w:val="28"/>
          <w:szCs w:val="28"/>
        </w:rPr>
        <w:softHyphen/>
        <w:t xml:space="preserve">рии культуры (памятники археологии — 12, памятники истории -42, памятники архитектуры и градостроительства -3).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Сохранность культурных и нравственных ценностей наряду с другими факторами оказывает значительное влияние на межрегиональный образ района, в том числе и на его инвестиционную привлекательность и является духовной основой развития Колпнянского района. В последнее пятилетие развитию сферы культуры в районе способствовал программно-целевой метод. За этот период проводилась работа по восстановлению памятников архитектуры.</w:t>
      </w:r>
    </w:p>
    <w:p w:rsidR="00C71076" w:rsidRDefault="004E7CDE">
      <w:pPr>
        <w:pStyle w:val="ae"/>
        <w:jc w:val="both"/>
        <w:rPr>
          <w:rFonts w:ascii="Times New Roman" w:hAnsi="Times New Roman" w:cs="Times New Roman"/>
          <w:color w:val="FF0000"/>
          <w:sz w:val="28"/>
          <w:szCs w:val="28"/>
        </w:rPr>
      </w:pPr>
      <w:r>
        <w:rPr>
          <w:rFonts w:ascii="Times New Roman" w:hAnsi="Times New Roman" w:cs="Times New Roman"/>
          <w:sz w:val="28"/>
          <w:szCs w:val="28"/>
        </w:rPr>
        <w:t xml:space="preserve">    Одним из базовых элементов культурной, образовательной и информационной инфраструктуры п. Колпна и сел района, выполняющих важнейшие социальные и коммуникативные функции, являются библиотеки.</w:t>
      </w:r>
      <w:r>
        <w:rPr>
          <w:rFonts w:ascii="Times New Roman" w:hAnsi="Times New Roman" w:cs="Times New Roman"/>
          <w:color w:val="FF0000"/>
          <w:sz w:val="28"/>
          <w:szCs w:val="28"/>
        </w:rPr>
        <w:t xml:space="preserve"> </w:t>
      </w:r>
      <w:r>
        <w:rPr>
          <w:rFonts w:ascii="Times New Roman" w:hAnsi="Times New Roman" w:cs="Times New Roman"/>
          <w:sz w:val="28"/>
          <w:szCs w:val="28"/>
        </w:rPr>
        <w:t>Библиотечным обслуживанием охвачено 14 % населения района, в числе которых 9 % составляет молодежь</w:t>
      </w:r>
      <w:r>
        <w:rPr>
          <w:rFonts w:ascii="Times New Roman" w:hAnsi="Times New Roman" w:cs="Times New Roman"/>
          <w:color w:val="FF0000"/>
          <w:sz w:val="28"/>
          <w:szCs w:val="28"/>
        </w:rPr>
        <w:t>.</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ab/>
        <w:t xml:space="preserve">Однако, ситуация с обновлением фондов и развитием информационных ресурсов библиотек района продолжает оставаться достаточно серьезной. Особенно нуждаются в увеличении поступлений новой литературы и периодических изданий сельские библиотеки. Фонды библиотек к настоящему времени морально и физически устарели и нуждаются в дальнейшем списании. </w:t>
      </w:r>
      <w:proofErr w:type="spellStart"/>
      <w:r>
        <w:rPr>
          <w:rFonts w:ascii="Times New Roman" w:hAnsi="Times New Roman" w:cs="Times New Roman"/>
          <w:sz w:val="28"/>
          <w:szCs w:val="28"/>
        </w:rPr>
        <w:t>Обновляемость</w:t>
      </w:r>
      <w:proofErr w:type="spellEnd"/>
      <w:r>
        <w:rPr>
          <w:rFonts w:ascii="Times New Roman" w:hAnsi="Times New Roman" w:cs="Times New Roman"/>
          <w:sz w:val="28"/>
          <w:szCs w:val="28"/>
        </w:rPr>
        <w:t xml:space="preserve"> фондов библиотек документами на бумажных и электронных носителях составляет ежегодно около 0,3 % при нормативе 5–10 %.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Учреждения клубного типа являются основными хранителями песенного, музыкального и танцевального фольклора. Развитию фольклора и традиционной культуры способствует, прежде всего, проведение комплекса мероприятий (традиционных фестивалей, праздников, конкурсов), а также семинаров, активными участниками которых становятся представители различных социальных слоев населения.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ab/>
        <w:t xml:space="preserve"> Учреждения организуют свою деятельность в соответствии с запросами различных категорий населения, уделяя большое внимание качеству и доступности предоставляемых услуг.</w:t>
      </w:r>
    </w:p>
    <w:p w:rsidR="00C71076" w:rsidRDefault="004E7CDE">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Работники учреждений культуры являются активными участниками, дипломантами и лауреатами областных мероприятий: областной конкурс исполнителей русского романса «Романса дивное звучанье», фестиваль ветеранских хоров «Песни Победы», «Поем тебе - моя Россия» международный конкурс «Созвездие талантов». </w:t>
      </w:r>
    </w:p>
    <w:p w:rsidR="00C71076" w:rsidRDefault="004E7CDE">
      <w:pPr>
        <w:pStyle w:val="ae"/>
        <w:ind w:firstLine="708"/>
        <w:jc w:val="both"/>
        <w:rPr>
          <w:rFonts w:ascii="Times New Roman" w:hAnsi="Times New Roman" w:cs="Times New Roman"/>
          <w:sz w:val="28"/>
          <w:szCs w:val="28"/>
        </w:rPr>
      </w:pPr>
      <w:r>
        <w:rPr>
          <w:rFonts w:ascii="Times New Roman" w:hAnsi="Times New Roman" w:cs="Times New Roman"/>
          <w:sz w:val="28"/>
          <w:szCs w:val="28"/>
        </w:rPr>
        <w:lastRenderedPageBreak/>
        <w:t>В 2024 году в рамках реализации национального проекта «Культура» регионального проекта «Творческие люди»: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ab/>
        <w:t>В номинации «Лучшее муниципальное учреждение культуры, находящееся на территории сельско</w:t>
      </w:r>
      <w:r w:rsidR="003342BB">
        <w:rPr>
          <w:rFonts w:ascii="Times New Roman" w:hAnsi="Times New Roman" w:cs="Times New Roman"/>
          <w:sz w:val="28"/>
          <w:szCs w:val="28"/>
        </w:rPr>
        <w:t xml:space="preserve">го поселения» признан Спасский </w:t>
      </w:r>
      <w:r>
        <w:rPr>
          <w:rFonts w:ascii="Times New Roman" w:hAnsi="Times New Roman" w:cs="Times New Roman"/>
          <w:sz w:val="28"/>
          <w:szCs w:val="28"/>
        </w:rPr>
        <w:t>СДК.</w:t>
      </w:r>
    </w:p>
    <w:p w:rsidR="00C71076" w:rsidRDefault="004E7CDE">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           В номинации «Лучший работник муниципального учреждения культуры, находящегося на территории сельского поселения» признана Бритаева Ю.Ю.-художественный руководитель Ахтырского СДК. Сумма субсидии на оказание государственной поддержки учреждениям и работникам культуры была освоена в марте 2024 года и составила    168340,16</w:t>
      </w:r>
      <w:r>
        <w:rPr>
          <w:sz w:val="24"/>
          <w:szCs w:val="24"/>
        </w:rPr>
        <w:t xml:space="preserve"> </w:t>
      </w:r>
      <w:r>
        <w:rPr>
          <w:rFonts w:ascii="Times New Roman" w:hAnsi="Times New Roman" w:cs="Times New Roman"/>
          <w:sz w:val="28"/>
          <w:szCs w:val="28"/>
        </w:rPr>
        <w:t>тыс. руб</w:t>
      </w:r>
      <w:r>
        <w:rPr>
          <w:rFonts w:ascii="Times New Roman" w:hAnsi="Times New Roman" w:cs="Times New Roman"/>
          <w:b/>
          <w:sz w:val="28"/>
          <w:szCs w:val="28"/>
        </w:rPr>
        <w:t>.</w:t>
      </w:r>
      <w:r w:rsidR="003342BB">
        <w:rPr>
          <w:rFonts w:ascii="Times New Roman" w:hAnsi="Times New Roman" w:cs="Times New Roman"/>
          <w:sz w:val="28"/>
          <w:szCs w:val="28"/>
        </w:rPr>
        <w:t>: федеральные</w:t>
      </w:r>
      <w:r>
        <w:rPr>
          <w:rFonts w:ascii="Times New Roman" w:hAnsi="Times New Roman" w:cs="Times New Roman"/>
          <w:sz w:val="28"/>
          <w:szCs w:val="28"/>
        </w:rPr>
        <w:t xml:space="preserve"> -150000,00 руб., областные -1515,15 руб., муниципальные - 16834,98 </w:t>
      </w:r>
      <w:proofErr w:type="gramStart"/>
      <w:r>
        <w:rPr>
          <w:rFonts w:ascii="Times New Roman" w:hAnsi="Times New Roman" w:cs="Times New Roman"/>
          <w:sz w:val="28"/>
          <w:szCs w:val="28"/>
        </w:rPr>
        <w:t>руб..</w:t>
      </w:r>
      <w:proofErr w:type="gramEnd"/>
    </w:p>
    <w:p w:rsidR="00C71076" w:rsidRDefault="004E7CDE">
      <w:pPr>
        <w:pStyle w:val="ae"/>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В рамках национального   проекта «Культура» регионального проекта «Культурная среда» был приобретен и поставлен многофункциональный передвижной культурный центр (автоклуб).  Автоклуб вмещает в себя сцену, экран, проектор, полный набор световой и звуковой мультимедийной аппаратуры, т. е. комплектация специализированного автотранспорта позволит обеспечить концертную деятельность, библиотечное обслуживание, организовать показ фильма и познавательный досуг для детей. За счет оснащения передвижного центра беспроводным интернетом возможны онлайн-трансляции культурных мероприятий, проходящих в любой точке нашей страны. Также он обеспечен автономным источником питания, что дает ему возможность работать абсолютно в любом месте – в парках, на любых открытых пространствах в любую погоду. Проект   для района максимально важный, так как на его территории находятся   села, которые не имеют собственных домов культуры. Теперь л</w:t>
      </w:r>
      <w:r w:rsidR="003342BB">
        <w:rPr>
          <w:rFonts w:ascii="Times New Roman" w:hAnsi="Times New Roman" w:cs="Times New Roman"/>
          <w:sz w:val="28"/>
          <w:szCs w:val="28"/>
        </w:rPr>
        <w:t xml:space="preserve">юди, живущие там, могут видеть </w:t>
      </w:r>
      <w:r>
        <w:rPr>
          <w:rFonts w:ascii="Times New Roman" w:hAnsi="Times New Roman" w:cs="Times New Roman"/>
          <w:sz w:val="28"/>
          <w:szCs w:val="28"/>
        </w:rPr>
        <w:t xml:space="preserve">на этой чудесной сцене и прекрасный концерт районных коллективов и фильмы.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Система художественного образования активно развивается, несмотря на сложные демографические условия по многим направлениям.</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подход к повышению качества образования всех уровней невозможен без активной работы в направлении организации образовательного процесса, который предполагает разработку и внедрение современных учебных программ (адаптированных, составительских, авторских) по всем направлениям деятельности. С каждым годом увеличивается количество участников конкурсов и олимпиад различных уровней, чему способствовала сформированная система методической и учебной работы в учреждении дополнительного образования детей.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w:t>
      </w:r>
      <w:proofErr w:type="spellStart"/>
      <w:r>
        <w:rPr>
          <w:rFonts w:ascii="Times New Roman" w:hAnsi="Times New Roman" w:cs="Times New Roman"/>
          <w:sz w:val="28"/>
          <w:szCs w:val="28"/>
        </w:rPr>
        <w:t>Колпнянской</w:t>
      </w:r>
      <w:proofErr w:type="spellEnd"/>
      <w:r>
        <w:rPr>
          <w:rFonts w:ascii="Times New Roman" w:hAnsi="Times New Roman" w:cs="Times New Roman"/>
          <w:sz w:val="28"/>
          <w:szCs w:val="28"/>
        </w:rPr>
        <w:t xml:space="preserve"> детской школы искусств приняли в 2023-2024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участие в областных конкурсах, фестивалях, олимпиадах:</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 </w:t>
      </w:r>
      <w:r>
        <w:rPr>
          <w:rFonts w:ascii="Times New Roman" w:hAnsi="Times New Roman" w:cs="Times New Roman"/>
          <w:sz w:val="28"/>
          <w:szCs w:val="28"/>
        </w:rPr>
        <w:t xml:space="preserve">Международный творческий конкурс «Весенняя </w:t>
      </w:r>
      <w:proofErr w:type="spellStart"/>
      <w:r>
        <w:rPr>
          <w:rFonts w:ascii="Times New Roman" w:hAnsi="Times New Roman" w:cs="Times New Roman"/>
          <w:sz w:val="28"/>
          <w:szCs w:val="28"/>
        </w:rPr>
        <w:t>котовасия</w:t>
      </w:r>
      <w:proofErr w:type="spellEnd"/>
      <w:r>
        <w:rPr>
          <w:rFonts w:ascii="Times New Roman" w:hAnsi="Times New Roman" w:cs="Times New Roman"/>
          <w:sz w:val="28"/>
          <w:szCs w:val="28"/>
        </w:rPr>
        <w:t xml:space="preserve">» четверо лауреатов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2-е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и трое учащихся лауреаты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конкурс-фестиваль «Итальянские вечера в России» - лауреат 3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lastRenderedPageBreak/>
        <w:t>- Международный вокально-хоровой конкурс «</w:t>
      </w:r>
      <w:r>
        <w:rPr>
          <w:rFonts w:ascii="Times New Roman" w:hAnsi="Times New Roman" w:cs="Times New Roman"/>
          <w:sz w:val="28"/>
          <w:szCs w:val="28"/>
          <w:lang w:val="en-US"/>
        </w:rPr>
        <w:t>CFNZONIERE</w:t>
      </w:r>
      <w:r>
        <w:rPr>
          <w:rFonts w:ascii="Times New Roman" w:hAnsi="Times New Roman" w:cs="Times New Roman"/>
          <w:sz w:val="28"/>
          <w:szCs w:val="28"/>
        </w:rPr>
        <w:t>» - лауреат 3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Всероссийская олимпиада дошкольников «В гостях у сказки» - 17 первых мест;</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Межрайонный конкурс детского изобразительного творчества «Весенняя капель – 2024» 1 Гран-при, 10 дипломов участников;</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 инструментального исполнительства «Музыкальный рассвет» -   лауреат 2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 «Музыкальная палитра», два лауреата 1 степени, 3 лауреата 2-ой степени, 3 лауреата 3-ей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VI</w:t>
      </w:r>
      <w:r>
        <w:rPr>
          <w:rFonts w:ascii="Times New Roman" w:hAnsi="Times New Roman" w:cs="Times New Roman"/>
          <w:sz w:val="28"/>
          <w:szCs w:val="28"/>
        </w:rPr>
        <w:t xml:space="preserve"> областной конкурс исполнителей русской народной песни имени Народной артистки РСФСР В.Д. </w:t>
      </w:r>
      <w:proofErr w:type="spellStart"/>
      <w:r>
        <w:rPr>
          <w:rFonts w:ascii="Times New Roman" w:hAnsi="Times New Roman" w:cs="Times New Roman"/>
          <w:sz w:val="28"/>
          <w:szCs w:val="28"/>
        </w:rPr>
        <w:t>Пальвинской</w:t>
      </w:r>
      <w:proofErr w:type="spellEnd"/>
      <w:r>
        <w:rPr>
          <w:rFonts w:ascii="Times New Roman" w:hAnsi="Times New Roman" w:cs="Times New Roman"/>
          <w:sz w:val="28"/>
          <w:szCs w:val="28"/>
        </w:rPr>
        <w:t xml:space="preserve"> «Я пою о Родине моей…» - лауреат 2 степени, лауреат 3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 фортепианного искусства «</w:t>
      </w:r>
      <w:r>
        <w:rPr>
          <w:rFonts w:ascii="Times New Roman" w:hAnsi="Times New Roman" w:cs="Times New Roman"/>
          <w:sz w:val="28"/>
          <w:szCs w:val="28"/>
          <w:lang w:val="en-US"/>
        </w:rPr>
        <w:t>ART</w:t>
      </w:r>
      <w:r>
        <w:rPr>
          <w:rFonts w:ascii="Times New Roman" w:hAnsi="Times New Roman" w:cs="Times New Roman"/>
          <w:sz w:val="28"/>
          <w:szCs w:val="28"/>
        </w:rPr>
        <w:t xml:space="preserve"> </w:t>
      </w:r>
      <w:r>
        <w:rPr>
          <w:rFonts w:ascii="Times New Roman" w:hAnsi="Times New Roman" w:cs="Times New Roman"/>
          <w:sz w:val="28"/>
          <w:szCs w:val="28"/>
          <w:lang w:val="en-US"/>
        </w:rPr>
        <w:t>ROJAL</w:t>
      </w:r>
      <w:r>
        <w:rPr>
          <w:rFonts w:ascii="Times New Roman" w:hAnsi="Times New Roman" w:cs="Times New Roman"/>
          <w:sz w:val="28"/>
          <w:szCs w:val="28"/>
        </w:rPr>
        <w:t>» - 2 лауреата 3-ей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 «Вокальная фантазия» -  лауреаты 1 и 2 степеней;</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 «Битва хоров» - лауреат 2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Всероссийские конкурсы «РИСУЙСНАМИ.РФ» - 35 лауреатов 1-3 степеней;</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Открытый областной конкурс юных исполнителей на народных инструментах «Ступени мастерства» - диплом 2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Региональный конкурс детского творчества «Красота Божьего мира» - 2 диплом победителей;</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Международная олимпиада по музыкальной литературе «Классика» - лауреат 1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 вокально-эстрадного искусства «</w:t>
      </w:r>
      <w:r>
        <w:rPr>
          <w:rFonts w:ascii="Times New Roman" w:hAnsi="Times New Roman" w:cs="Times New Roman"/>
          <w:sz w:val="28"/>
          <w:szCs w:val="28"/>
          <w:lang w:val="en-US"/>
        </w:rPr>
        <w:t>GOLDEN</w:t>
      </w:r>
      <w:r>
        <w:rPr>
          <w:rFonts w:ascii="Times New Roman" w:hAnsi="Times New Roman" w:cs="Times New Roman"/>
          <w:sz w:val="28"/>
          <w:szCs w:val="28"/>
        </w:rPr>
        <w:t xml:space="preserve"> </w:t>
      </w:r>
      <w:r>
        <w:rPr>
          <w:rFonts w:ascii="Times New Roman" w:hAnsi="Times New Roman" w:cs="Times New Roman"/>
          <w:sz w:val="28"/>
          <w:szCs w:val="28"/>
          <w:lang w:val="en-US"/>
        </w:rPr>
        <w:t>VOJEG</w:t>
      </w:r>
      <w:r>
        <w:rPr>
          <w:rFonts w:ascii="Times New Roman" w:hAnsi="Times New Roman" w:cs="Times New Roman"/>
          <w:sz w:val="28"/>
          <w:szCs w:val="28"/>
        </w:rPr>
        <w:t>» - лауреат 2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 </w:t>
      </w:r>
      <w:r>
        <w:rPr>
          <w:rFonts w:ascii="Times New Roman" w:hAnsi="Times New Roman" w:cs="Times New Roman"/>
          <w:sz w:val="28"/>
          <w:szCs w:val="28"/>
        </w:rPr>
        <w:t>Всероссийский конкурс по музыкально-теоретическим дисциплинам, посвящённый Международному дню музыки – дипломант 1 степени, лауреат 3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Всероссийская олимпиада по музыкально-теоретическим дисциплинам – сертификат участника;</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Международный конкурс вокального искусства «Ярче звёзд» - лауреат 1 степени.</w:t>
      </w:r>
    </w:p>
    <w:p w:rsidR="00C71076" w:rsidRDefault="004E7CDE">
      <w:pPr>
        <w:pStyle w:val="ae"/>
        <w:rPr>
          <w:rFonts w:ascii="Times New Roman" w:hAnsi="Times New Roman" w:cs="Times New Roman"/>
          <w:sz w:val="28"/>
          <w:szCs w:val="28"/>
        </w:rPr>
      </w:pPr>
      <w:r>
        <w:rPr>
          <w:rFonts w:ascii="Times New Roman" w:hAnsi="Times New Roman" w:cs="Times New Roman"/>
          <w:sz w:val="28"/>
          <w:szCs w:val="28"/>
        </w:rPr>
        <w:t xml:space="preserve"> Учреждения МБУК «КДЦ»: РДК, СДК, ЦБ, ДБ, с/Б приняли участие в следующих конку</w:t>
      </w:r>
      <w:r w:rsidR="003342BB">
        <w:rPr>
          <w:rFonts w:ascii="Times New Roman" w:hAnsi="Times New Roman" w:cs="Times New Roman"/>
          <w:sz w:val="28"/>
          <w:szCs w:val="28"/>
        </w:rPr>
        <w:t>рсах, фестивалях, акциях в 2024</w:t>
      </w:r>
      <w:r>
        <w:rPr>
          <w:rFonts w:ascii="Times New Roman" w:hAnsi="Times New Roman" w:cs="Times New Roman"/>
          <w:sz w:val="28"/>
          <w:szCs w:val="28"/>
        </w:rPr>
        <w:t>.г.</w:t>
      </w:r>
    </w:p>
    <w:p w:rsidR="00C71076" w:rsidRDefault="004E7CDE">
      <w:pPr>
        <w:pStyle w:val="ae"/>
        <w:jc w:val="both"/>
        <w:rPr>
          <w:rFonts w:ascii="Times New Roman" w:eastAsia="Times New Roman" w:hAnsi="Times New Roman" w:cs="Times New Roman"/>
          <w:sz w:val="28"/>
          <w:szCs w:val="28"/>
        </w:rPr>
      </w:pPr>
      <w:r>
        <w:rPr>
          <w:rFonts w:ascii="Calibri" w:eastAsia="Times New Roman" w:hAnsi="Calibri" w:cs="Times New Roman"/>
        </w:rPr>
        <w:t>-</w:t>
      </w:r>
      <w:r>
        <w:rPr>
          <w:rFonts w:ascii="Times New Roman" w:eastAsia="Times New Roman" w:hAnsi="Times New Roman" w:cs="Times New Roman"/>
          <w:sz w:val="28"/>
          <w:szCs w:val="28"/>
        </w:rPr>
        <w:t xml:space="preserve">в областном профессиональном конкурсе «Библиотека в социокультурном пространстве региона» номинация «Лучший библиотечный специалист», </w:t>
      </w:r>
      <w:proofErr w:type="spellStart"/>
      <w:r>
        <w:rPr>
          <w:rFonts w:ascii="Times New Roman" w:eastAsia="Times New Roman" w:hAnsi="Times New Roman" w:cs="Times New Roman"/>
          <w:sz w:val="28"/>
          <w:szCs w:val="28"/>
        </w:rPr>
        <w:t>подноминация</w:t>
      </w:r>
      <w:proofErr w:type="spellEnd"/>
      <w:r>
        <w:rPr>
          <w:rFonts w:ascii="Times New Roman" w:eastAsia="Times New Roman" w:hAnsi="Times New Roman" w:cs="Times New Roman"/>
          <w:sz w:val="28"/>
          <w:szCs w:val="28"/>
        </w:rPr>
        <w:t xml:space="preserve"> «Лучший библиотечный специалист сельской библиотеки» (</w:t>
      </w:r>
      <w:proofErr w:type="spellStart"/>
      <w:r>
        <w:rPr>
          <w:rFonts w:ascii="Times New Roman" w:eastAsia="Times New Roman" w:hAnsi="Times New Roman" w:cs="Times New Roman"/>
          <w:sz w:val="28"/>
          <w:szCs w:val="28"/>
        </w:rPr>
        <w:t>Ярищенская</w:t>
      </w:r>
      <w:proofErr w:type="spellEnd"/>
      <w:r>
        <w:rPr>
          <w:rFonts w:ascii="Times New Roman" w:eastAsia="Times New Roman" w:hAnsi="Times New Roman" w:cs="Times New Roman"/>
          <w:sz w:val="28"/>
          <w:szCs w:val="28"/>
        </w:rPr>
        <w:t xml:space="preserve"> с/б), результат: благодарность департамента культуры</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Всероссийском конкурсе «Читаем всей семьёй» (</w:t>
      </w:r>
      <w:proofErr w:type="spellStart"/>
      <w:r>
        <w:rPr>
          <w:rFonts w:ascii="Times New Roman" w:eastAsia="Times New Roman" w:hAnsi="Times New Roman" w:cs="Times New Roman"/>
          <w:sz w:val="28"/>
          <w:szCs w:val="28"/>
        </w:rPr>
        <w:t>Ярищенская</w:t>
      </w:r>
      <w:proofErr w:type="spellEnd"/>
      <w:r>
        <w:rPr>
          <w:rFonts w:ascii="Times New Roman" w:eastAsia="Times New Roman" w:hAnsi="Times New Roman" w:cs="Times New Roman"/>
          <w:sz w:val="28"/>
          <w:szCs w:val="28"/>
        </w:rPr>
        <w:t xml:space="preserve"> с/б)</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-областной конкурс «Лучшие информационные материалы, направленные на формирование у молодёжи разных народов, религий и конфессий уважительного отношения друг к другу, профилактику экстремизма и терроризма);</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-о</w:t>
      </w:r>
      <w:r>
        <w:rPr>
          <w:rFonts w:ascii="Times New Roman" w:eastAsia="Times New Roman" w:hAnsi="Times New Roman" w:cs="Times New Roman"/>
          <w:sz w:val="28"/>
          <w:szCs w:val="28"/>
        </w:rPr>
        <w:t>бластной конкурс «Бархат кулис» - Диплом 1 степени, в 4 номинаци</w:t>
      </w:r>
      <w:r w:rsidR="003342BB">
        <w:rPr>
          <w:rFonts w:ascii="Times New Roman" w:hAnsi="Times New Roman" w:cs="Times New Roman"/>
          <w:sz w:val="28"/>
          <w:szCs w:val="28"/>
        </w:rPr>
        <w:t>ях -лауреат 1-2 степени(</w:t>
      </w:r>
      <w:r>
        <w:rPr>
          <w:rFonts w:ascii="Times New Roman" w:hAnsi="Times New Roman" w:cs="Times New Roman"/>
          <w:sz w:val="28"/>
          <w:szCs w:val="28"/>
        </w:rPr>
        <w:t>РДК);</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-о</w:t>
      </w:r>
      <w:r>
        <w:rPr>
          <w:rFonts w:ascii="Times New Roman" w:eastAsia="Times New Roman" w:hAnsi="Times New Roman" w:cs="Times New Roman"/>
          <w:sz w:val="28"/>
          <w:szCs w:val="28"/>
        </w:rPr>
        <w:t>бластной конкурс «Тургеневская девушка», Лауреат</w:t>
      </w:r>
      <w:r>
        <w:rPr>
          <w:rFonts w:ascii="Times New Roman" w:hAnsi="Times New Roman" w:cs="Times New Roman"/>
          <w:sz w:val="28"/>
          <w:szCs w:val="28"/>
        </w:rPr>
        <w:t xml:space="preserve"> 1 степени(РДК);</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-о</w:t>
      </w:r>
      <w:r>
        <w:rPr>
          <w:rFonts w:ascii="Times New Roman" w:eastAsia="Times New Roman" w:hAnsi="Times New Roman" w:cs="Times New Roman"/>
          <w:sz w:val="28"/>
          <w:szCs w:val="28"/>
        </w:rPr>
        <w:t>бластной конкурс чтецов «О героев былых времен»</w:t>
      </w:r>
      <w:r>
        <w:rPr>
          <w:rFonts w:ascii="Times New Roman" w:hAnsi="Times New Roman" w:cs="Times New Roman"/>
          <w:sz w:val="28"/>
          <w:szCs w:val="28"/>
        </w:rPr>
        <w:t xml:space="preserve"> - Лауреат 3 степени(РДК);</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w:t>
      </w:r>
      <w:r>
        <w:rPr>
          <w:rFonts w:ascii="Times New Roman" w:eastAsia="Times New Roman" w:hAnsi="Times New Roman" w:cs="Times New Roman"/>
          <w:sz w:val="28"/>
          <w:szCs w:val="28"/>
        </w:rPr>
        <w:t xml:space="preserve">фестиваль праздник Пасхи - Диплом 11 степени за участие «У нас в печи вкусные куличи» Вятский посад, г. </w:t>
      </w:r>
      <w:proofErr w:type="gramStart"/>
      <w:r>
        <w:rPr>
          <w:rFonts w:ascii="Times New Roman" w:eastAsia="Times New Roman" w:hAnsi="Times New Roman" w:cs="Times New Roman"/>
          <w:sz w:val="28"/>
          <w:szCs w:val="28"/>
        </w:rPr>
        <w:t>Орел.</w:t>
      </w:r>
      <w:r>
        <w:rPr>
          <w:rFonts w:ascii="Times New Roman" w:hAnsi="Times New Roman" w:cs="Times New Roman"/>
          <w:sz w:val="28"/>
          <w:szCs w:val="28"/>
        </w:rPr>
        <w:t>;</w:t>
      </w:r>
      <w:proofErr w:type="gramEnd"/>
      <w:r>
        <w:rPr>
          <w:rFonts w:ascii="Times New Roman" w:eastAsia="Times New Roman" w:hAnsi="Times New Roman" w:cs="Times New Roman"/>
          <w:sz w:val="28"/>
          <w:szCs w:val="28"/>
        </w:rPr>
        <w:t xml:space="preserve"> </w:t>
      </w:r>
    </w:p>
    <w:p w:rsidR="00C71076" w:rsidRDefault="004E7CDE">
      <w:pPr>
        <w:pStyle w:val="ae"/>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-о</w:t>
      </w:r>
      <w:r>
        <w:rPr>
          <w:rFonts w:ascii="Times New Roman" w:eastAsia="Times New Roman" w:hAnsi="Times New Roman" w:cs="Times New Roman"/>
          <w:sz w:val="28"/>
          <w:szCs w:val="28"/>
        </w:rPr>
        <w:t xml:space="preserve">бластной конкурс «Косоворотка». Диплом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степени за участие</w:t>
      </w:r>
      <w:r>
        <w:rPr>
          <w:rFonts w:ascii="Times New Roman" w:hAnsi="Times New Roman" w:cs="Times New Roman"/>
          <w:sz w:val="28"/>
          <w:szCs w:val="28"/>
        </w:rPr>
        <w:t>(РДК);</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sz w:val="28"/>
          <w:szCs w:val="28"/>
        </w:rPr>
        <w:t>-фестиваль православной культуры и традиции малых горо</w:t>
      </w:r>
      <w:r w:rsidR="003342BB">
        <w:rPr>
          <w:rFonts w:ascii="Times New Roman" w:hAnsi="Times New Roman" w:cs="Times New Roman"/>
          <w:sz w:val="28"/>
          <w:szCs w:val="28"/>
        </w:rPr>
        <w:t>дов и сельских поселений Руси «</w:t>
      </w:r>
      <w:r>
        <w:rPr>
          <w:rFonts w:ascii="Times New Roman" w:hAnsi="Times New Roman" w:cs="Times New Roman"/>
          <w:sz w:val="28"/>
          <w:szCs w:val="28"/>
        </w:rPr>
        <w:t>София-2024</w:t>
      </w:r>
      <w:r w:rsidR="003342BB">
        <w:rPr>
          <w:rFonts w:ascii="Times New Roman" w:hAnsi="Times New Roman" w:cs="Times New Roman"/>
          <w:sz w:val="28"/>
          <w:szCs w:val="28"/>
        </w:rPr>
        <w:t>»: ансамбль «Спасские девчата» в номинации «</w:t>
      </w:r>
      <w:r>
        <w:rPr>
          <w:rFonts w:ascii="Times New Roman" w:hAnsi="Times New Roman" w:cs="Times New Roman"/>
          <w:sz w:val="28"/>
          <w:szCs w:val="28"/>
        </w:rPr>
        <w:t>Народный вокал. Взрослые» стали лауреатами 3 степени;</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Pr>
          <w:rFonts w:ascii="Times New Roman" w:eastAsia="Times New Roman" w:hAnsi="Times New Roman" w:cs="Times New Roman"/>
          <w:sz w:val="28"/>
          <w:szCs w:val="28"/>
        </w:rPr>
        <w:t xml:space="preserve"> -областной конкурс «Флагман культуры» - Диплом участника(РДК).</w:t>
      </w:r>
    </w:p>
    <w:p w:rsidR="00C71076" w:rsidRDefault="004E7CDE">
      <w:pPr>
        <w:pStyle w:val="ae"/>
        <w:jc w:val="both"/>
        <w:rPr>
          <w:rFonts w:ascii="Times New Roman" w:eastAsia="Calibri" w:hAnsi="Times New Roman" w:cs="Times New Roman"/>
          <w:sz w:val="28"/>
          <w:szCs w:val="28"/>
          <w:u w:val="single"/>
        </w:rPr>
      </w:pPr>
      <w:proofErr w:type="gramStart"/>
      <w:r>
        <w:rPr>
          <w:rFonts w:ascii="Times New Roman" w:eastAsia="Calibri" w:hAnsi="Times New Roman" w:cs="Times New Roman"/>
          <w:sz w:val="28"/>
          <w:szCs w:val="28"/>
          <w:u w:val="single"/>
        </w:rPr>
        <w:t>принимали</w:t>
      </w:r>
      <w:proofErr w:type="gramEnd"/>
      <w:r>
        <w:rPr>
          <w:rFonts w:ascii="Times New Roman" w:eastAsia="Calibri" w:hAnsi="Times New Roman" w:cs="Times New Roman"/>
          <w:sz w:val="28"/>
          <w:szCs w:val="28"/>
          <w:u w:val="single"/>
        </w:rPr>
        <w:t xml:space="preserve"> участие в акциях:</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-Межрегиональная акция по продвижению чтения «Почитаем вместе книги М</w:t>
      </w:r>
      <w:r w:rsidR="003342BB">
        <w:rPr>
          <w:rFonts w:ascii="Times New Roman" w:eastAsia="Times New Roman" w:hAnsi="Times New Roman" w:cs="Times New Roman"/>
          <w:sz w:val="28"/>
          <w:szCs w:val="28"/>
        </w:rPr>
        <w:t>.М. Пришвина о природе России» (</w:t>
      </w:r>
      <w:proofErr w:type="spellStart"/>
      <w:r>
        <w:rPr>
          <w:rFonts w:ascii="Times New Roman" w:eastAsia="Times New Roman" w:hAnsi="Times New Roman" w:cs="Times New Roman"/>
          <w:sz w:val="28"/>
          <w:szCs w:val="28"/>
        </w:rPr>
        <w:t>Ярищенская</w:t>
      </w:r>
      <w:proofErr w:type="spellEnd"/>
      <w:r>
        <w:rPr>
          <w:rFonts w:ascii="Times New Roman" w:eastAsia="Times New Roman" w:hAnsi="Times New Roman" w:cs="Times New Roman"/>
          <w:sz w:val="28"/>
          <w:szCs w:val="28"/>
        </w:rPr>
        <w:t xml:space="preserve"> с/б)</w:t>
      </w:r>
      <w:r w:rsidR="00334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(сертификат участника)</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-международная детская акция «Читаем детям о войне» (</w:t>
      </w:r>
      <w:proofErr w:type="spellStart"/>
      <w:r>
        <w:rPr>
          <w:rFonts w:ascii="Times New Roman" w:eastAsia="Times New Roman" w:hAnsi="Times New Roman" w:cs="Times New Roman"/>
          <w:sz w:val="28"/>
          <w:szCs w:val="28"/>
        </w:rPr>
        <w:t>Ярищенская</w:t>
      </w:r>
      <w:proofErr w:type="spellEnd"/>
      <w:r>
        <w:rPr>
          <w:rFonts w:ascii="Times New Roman" w:eastAsia="Times New Roman" w:hAnsi="Times New Roman" w:cs="Times New Roman"/>
          <w:sz w:val="28"/>
          <w:szCs w:val="28"/>
        </w:rPr>
        <w:t xml:space="preserve"> с/б)</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-областная акция «Читаем писателей-юбиляров»</w:t>
      </w:r>
      <w:r w:rsidR="00334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Ярищенская</w:t>
      </w:r>
      <w:proofErr w:type="spellEnd"/>
      <w:r>
        <w:rPr>
          <w:rFonts w:ascii="Times New Roman" w:eastAsia="Times New Roman" w:hAnsi="Times New Roman" w:cs="Times New Roman"/>
          <w:sz w:val="28"/>
          <w:szCs w:val="28"/>
        </w:rPr>
        <w:t xml:space="preserve"> с/б,</w:t>
      </w:r>
      <w:r w:rsidR="00334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сертификат участника)</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всероссийская акция «</w:t>
      </w:r>
      <w:proofErr w:type="spellStart"/>
      <w:r>
        <w:rPr>
          <w:rFonts w:ascii="Times New Roman" w:eastAsia="Times New Roman" w:hAnsi="Times New Roman" w:cs="Times New Roman"/>
          <w:sz w:val="28"/>
          <w:szCs w:val="28"/>
        </w:rPr>
        <w:t>Библионочь</w:t>
      </w:r>
      <w:proofErr w:type="spellEnd"/>
      <w:r>
        <w:rPr>
          <w:rFonts w:ascii="Times New Roman" w:eastAsia="Times New Roman" w:hAnsi="Times New Roman" w:cs="Times New Roman"/>
          <w:sz w:val="28"/>
          <w:szCs w:val="28"/>
        </w:rPr>
        <w:t>» (ЦБ)</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-акция «Подари книгу библиотеки» к международному дню </w:t>
      </w:r>
      <w:proofErr w:type="spellStart"/>
      <w:r>
        <w:rPr>
          <w:rFonts w:ascii="Times New Roman" w:eastAsia="Times New Roman" w:hAnsi="Times New Roman" w:cs="Times New Roman"/>
          <w:sz w:val="28"/>
          <w:szCs w:val="28"/>
        </w:rPr>
        <w:t>книгодарения</w:t>
      </w:r>
      <w:proofErr w:type="spellEnd"/>
      <w:r>
        <w:rPr>
          <w:rFonts w:ascii="Times New Roman" w:eastAsia="Times New Roman" w:hAnsi="Times New Roman" w:cs="Times New Roman"/>
          <w:sz w:val="28"/>
          <w:szCs w:val="28"/>
        </w:rPr>
        <w:t xml:space="preserve"> (ЦБ,</w:t>
      </w:r>
      <w:r>
        <w:rPr>
          <w:rFonts w:ascii="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ДБ,с</w:t>
      </w:r>
      <w:proofErr w:type="spellEnd"/>
      <w:proofErr w:type="gramEnd"/>
      <w:r>
        <w:rPr>
          <w:rFonts w:ascii="Times New Roman" w:eastAsia="Times New Roman" w:hAnsi="Times New Roman" w:cs="Times New Roman"/>
          <w:sz w:val="28"/>
          <w:szCs w:val="28"/>
        </w:rPr>
        <w:t>/б), подарено 53 книги</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u w:val="single"/>
        </w:rPr>
        <w:t>районных</w:t>
      </w:r>
      <w:proofErr w:type="gramEnd"/>
      <w:r>
        <w:rPr>
          <w:rFonts w:ascii="Times New Roman" w:eastAsia="Times New Roman" w:hAnsi="Times New Roman" w:cs="Times New Roman"/>
          <w:sz w:val="28"/>
          <w:szCs w:val="28"/>
          <w:u w:val="single"/>
        </w:rPr>
        <w:t xml:space="preserve"> акциях:</w:t>
      </w:r>
      <w:r>
        <w:rPr>
          <w:rFonts w:ascii="Times New Roman" w:eastAsia="Times New Roman" w:hAnsi="Times New Roman" w:cs="Times New Roman"/>
          <w:sz w:val="28"/>
          <w:szCs w:val="28"/>
        </w:rPr>
        <w:t xml:space="preserve"> «</w:t>
      </w:r>
      <w:r>
        <w:rPr>
          <w:rFonts w:ascii="Times New Roman" w:hAnsi="Times New Roman" w:cs="Times New Roman"/>
          <w:sz w:val="28"/>
          <w:szCs w:val="28"/>
        </w:rPr>
        <w:t>Чистый поселок», (ЦБ, ДБ, с/б);</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34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«В честь прекрасных дам» к 8 марта (ЦБ)</w:t>
      </w:r>
      <w:r>
        <w:rPr>
          <w:rFonts w:ascii="Times New Roman" w:hAnsi="Times New Roman" w:cs="Times New Roman"/>
          <w:sz w:val="28"/>
          <w:szCs w:val="28"/>
          <w:shd w:val="clear" w:color="auto" w:fill="FFFFFF"/>
        </w:rPr>
        <w:t>;</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003342BB">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«Вместе с книгой в Новый год», «Георгиевская ленточка», «Цветы у обелиска» (ЦБ)</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34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«Окна Победы» (с/б)</w:t>
      </w:r>
      <w:r>
        <w:rPr>
          <w:rFonts w:ascii="Times New Roman" w:hAnsi="Times New Roman" w:cs="Times New Roman"/>
          <w:sz w:val="28"/>
          <w:szCs w:val="28"/>
        </w:rPr>
        <w:t>;</w:t>
      </w:r>
    </w:p>
    <w:p w:rsidR="00C71076" w:rsidRDefault="004E7CDE">
      <w:pPr>
        <w:pStyle w:val="ae"/>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Детская библиотека</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Межреги</w:t>
      </w:r>
      <w:r w:rsidR="003342BB">
        <w:rPr>
          <w:rFonts w:ascii="Times New Roman" w:eastAsia="Times New Roman" w:hAnsi="Times New Roman" w:cs="Times New Roman"/>
          <w:sz w:val="28"/>
          <w:szCs w:val="28"/>
        </w:rPr>
        <w:t>ональная Акция «</w:t>
      </w:r>
      <w:r>
        <w:rPr>
          <w:rFonts w:ascii="Times New Roman" w:eastAsia="Times New Roman" w:hAnsi="Times New Roman" w:cs="Times New Roman"/>
          <w:sz w:val="28"/>
          <w:szCs w:val="28"/>
        </w:rPr>
        <w:t>Почитаем вместе книги</w:t>
      </w:r>
      <w:r>
        <w:rPr>
          <w:rFonts w:ascii="Times New Roman" w:hAnsi="Times New Roman" w:cs="Times New Roman"/>
          <w:sz w:val="28"/>
          <w:szCs w:val="28"/>
        </w:rPr>
        <w:t xml:space="preserve"> М.М.</w:t>
      </w:r>
      <w:r w:rsidR="003342BB">
        <w:rPr>
          <w:rFonts w:ascii="Times New Roman" w:hAnsi="Times New Roman" w:cs="Times New Roman"/>
          <w:sz w:val="28"/>
          <w:szCs w:val="28"/>
        </w:rPr>
        <w:t xml:space="preserve"> </w:t>
      </w:r>
      <w:r>
        <w:rPr>
          <w:rFonts w:ascii="Times New Roman" w:hAnsi="Times New Roman" w:cs="Times New Roman"/>
          <w:sz w:val="28"/>
          <w:szCs w:val="28"/>
        </w:rPr>
        <w:t>Пришвина о природе России»;</w:t>
      </w:r>
    </w:p>
    <w:p w:rsidR="00C71076" w:rsidRDefault="004E7CDE">
      <w:pPr>
        <w:pStyle w:val="ae"/>
        <w:jc w:val="both"/>
        <w:rPr>
          <w:rFonts w:ascii="Times New Roman" w:eastAsia="Times New Roman" w:hAnsi="Times New Roman" w:cs="Times New Roman"/>
          <w:sz w:val="28"/>
          <w:szCs w:val="28"/>
        </w:rPr>
      </w:pPr>
      <w:r>
        <w:rPr>
          <w:rFonts w:ascii="Times New Roman" w:hAnsi="Times New Roman" w:cs="Times New Roman"/>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Ежегодная общероссийс</w:t>
      </w:r>
      <w:r>
        <w:rPr>
          <w:rFonts w:ascii="Times New Roman" w:hAnsi="Times New Roman" w:cs="Times New Roman"/>
          <w:sz w:val="28"/>
          <w:szCs w:val="28"/>
        </w:rPr>
        <w:t>кая акция: Неделя детской книги;</w:t>
      </w:r>
    </w:p>
    <w:p w:rsidR="00C71076" w:rsidRDefault="004E7CDE">
      <w:pPr>
        <w:pStyle w:val="ae"/>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w:t>
      </w:r>
      <w:r w:rsidR="003342BB">
        <w:rPr>
          <w:rFonts w:ascii="Times New Roman" w:eastAsia="Times New Roman" w:hAnsi="Times New Roman" w:cs="Times New Roman"/>
          <w:sz w:val="28"/>
          <w:szCs w:val="28"/>
        </w:rPr>
        <w:t>Международная акция «</w:t>
      </w:r>
      <w:r>
        <w:rPr>
          <w:rFonts w:ascii="Times New Roman" w:eastAsia="Times New Roman" w:hAnsi="Times New Roman" w:cs="Times New Roman"/>
          <w:sz w:val="28"/>
          <w:szCs w:val="28"/>
        </w:rPr>
        <w:t>Читаем детям о войне».</w:t>
      </w:r>
    </w:p>
    <w:p w:rsidR="00C71076" w:rsidRDefault="003342BB">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Общероссийская Акция «</w:t>
      </w:r>
      <w:r w:rsidR="004E7CDE">
        <w:rPr>
          <w:rFonts w:ascii="Times New Roman" w:eastAsia="Times New Roman" w:hAnsi="Times New Roman" w:cs="Times New Roman"/>
          <w:sz w:val="28"/>
          <w:szCs w:val="28"/>
        </w:rPr>
        <w:t xml:space="preserve">Дарите книги с любовью» </w:t>
      </w:r>
    </w:p>
    <w:p w:rsidR="00C71076" w:rsidRDefault="003342BB">
      <w:pPr>
        <w:pStyle w:val="ae"/>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Областная Акция «</w:t>
      </w:r>
      <w:r w:rsidR="004E7CDE">
        <w:rPr>
          <w:rFonts w:ascii="Times New Roman" w:eastAsia="Times New Roman" w:hAnsi="Times New Roman" w:cs="Times New Roman"/>
          <w:sz w:val="28"/>
          <w:szCs w:val="28"/>
        </w:rPr>
        <w:t>Читаем писателей-юбиляров».</w:t>
      </w:r>
    </w:p>
    <w:p w:rsidR="00C71076" w:rsidRDefault="004E7CDE">
      <w:pPr>
        <w:pStyle w:val="ae"/>
        <w:jc w:val="both"/>
        <w:rPr>
          <w:rFonts w:ascii="Times New Roman" w:hAnsi="Times New Roman" w:cs="Times New Roman"/>
          <w:sz w:val="28"/>
          <w:szCs w:val="28"/>
        </w:rPr>
      </w:pPr>
      <w:r>
        <w:rPr>
          <w:rFonts w:ascii="Times New Roman" w:eastAsia="Times New Roman" w:hAnsi="Times New Roman" w:cs="Times New Roman"/>
          <w:sz w:val="28"/>
          <w:szCs w:val="28"/>
        </w:rPr>
        <w:t>Всероссийский конкурс «</w:t>
      </w:r>
      <w:proofErr w:type="spellStart"/>
      <w:r>
        <w:rPr>
          <w:rFonts w:ascii="Times New Roman" w:eastAsia="Times New Roman" w:hAnsi="Times New Roman" w:cs="Times New Roman"/>
          <w:sz w:val="28"/>
          <w:szCs w:val="28"/>
        </w:rPr>
        <w:t>Экобиблиотека</w:t>
      </w:r>
      <w:proofErr w:type="spellEnd"/>
      <w:r>
        <w:rPr>
          <w:rFonts w:ascii="Times New Roman" w:eastAsia="Times New Roman" w:hAnsi="Times New Roman" w:cs="Times New Roman"/>
          <w:sz w:val="28"/>
          <w:szCs w:val="28"/>
        </w:rPr>
        <w:t xml:space="preserve"> года -2024».</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Главной задачей развития различных направлений отрасли культуры в районе является определение четкого плана мероприятий, ориентированных на последовательное реформирование отрасли в целом, что позволит обеспечить:</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-создание условий для развития культуры и всестороннего участия граждан в культурной жизни, а также государственную поддержку профессионального творчества;</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-повышение роли культуры в укреплении институтов гражданского общества, формировании социально активной личности;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-сохранение культурного наследия, обеспечение доступности художественных ценностей.</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По мере развития личности растут потребности в ее творческом самовыражении, освоении накопленных обществом культурных и духовных ценностей, необходимость которых требует адекватного развития сферы культуры в целом.</w:t>
      </w:r>
    </w:p>
    <w:p w:rsidR="00C71076" w:rsidRDefault="00C71076">
      <w:pPr>
        <w:pStyle w:val="ae"/>
        <w:jc w:val="both"/>
        <w:rPr>
          <w:rFonts w:ascii="Times New Roman" w:hAnsi="Times New Roman" w:cs="Times New Roman"/>
          <w:sz w:val="28"/>
          <w:szCs w:val="28"/>
        </w:rPr>
      </w:pP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II. Приоритеты муниципальной политики в сфере реализации</w:t>
      </w:r>
    </w:p>
    <w:p w:rsidR="00C71076" w:rsidRDefault="004E7CDE">
      <w:pPr>
        <w:pStyle w:val="ae"/>
        <w:jc w:val="center"/>
        <w:rPr>
          <w:rFonts w:ascii="Times New Roman" w:hAnsi="Times New Roman" w:cs="Times New Roman"/>
          <w:b/>
          <w:sz w:val="28"/>
          <w:szCs w:val="28"/>
        </w:rPr>
      </w:pPr>
      <w:proofErr w:type="gramStart"/>
      <w:r>
        <w:rPr>
          <w:rFonts w:ascii="Times New Roman" w:hAnsi="Times New Roman" w:cs="Times New Roman"/>
          <w:b/>
          <w:sz w:val="28"/>
          <w:szCs w:val="28"/>
        </w:rPr>
        <w:t>муниципальной</w:t>
      </w:r>
      <w:proofErr w:type="gramEnd"/>
      <w:r>
        <w:rPr>
          <w:rFonts w:ascii="Times New Roman" w:hAnsi="Times New Roman" w:cs="Times New Roman"/>
          <w:b/>
          <w:sz w:val="28"/>
          <w:szCs w:val="28"/>
        </w:rPr>
        <w:t xml:space="preserve"> программы. Цели, задачи муниципальной программы.</w:t>
      </w:r>
    </w:p>
    <w:p w:rsidR="00C71076" w:rsidRDefault="00C71076">
      <w:pPr>
        <w:pStyle w:val="ae"/>
        <w:jc w:val="center"/>
        <w:rPr>
          <w:rFonts w:ascii="Times New Roman" w:hAnsi="Times New Roman" w:cs="Times New Roman"/>
          <w:sz w:val="28"/>
          <w:szCs w:val="28"/>
        </w:rPr>
      </w:pP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Приоритеты государственной политики в сферах реализации муниципальной программы определены следующими нормативными правовыми актами: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Основы законодательства Российской Федерации о культуре от 9 октября 1992 года № 3612-1;</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Закон Российской Федерации от 14 января 1993 года № 4292-1 «Об увековечении памяти погибших при защите Отечества»;</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29 декабря 1994 года № 78-ФЗ «О библиотечном деле»;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26 мая 1996 года № 54-ФЗ «О Музейном фонде Российской Федерации и музеях в Российской Федерации»;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25 июня 2002 года № 73-ФЗ «Об объектах культурного наследия (памятниках истории и культуры) народов Российской Федерации»;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22 октября 2004 года № 125-ФЗ «Об архивном деле в Российской Федерации»;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12 февраля 1998 года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Закон Орловской области от 6 июля 1999 года № 109-ОЗ «Об архивном деле в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Закон Орловской области от 6 февраля 2006 года № 579-ОЗ «О библиотечном деле в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Закон Орловской области от 8 сентября 2008 года № 807-ОЗ </w:t>
      </w:r>
      <w:r>
        <w:rPr>
          <w:rFonts w:ascii="Times New Roman" w:hAnsi="Times New Roman" w:cs="Times New Roman"/>
          <w:sz w:val="28"/>
          <w:szCs w:val="28"/>
        </w:rPr>
        <w:br/>
        <w:t>«О музейном фонде и музеях в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 Правительства Орловской области от 24 ноября </w:t>
      </w:r>
      <w:r>
        <w:rPr>
          <w:rFonts w:ascii="Times New Roman" w:hAnsi="Times New Roman" w:cs="Times New Roman"/>
          <w:sz w:val="28"/>
          <w:szCs w:val="28"/>
        </w:rPr>
        <w:br/>
        <w:t>2011 года № 408 «Об утверждении Положения об Управлении культуры и архивного дела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муниципальная программа учитывает положения вышеуказанных нормативных правовых актов. </w:t>
      </w:r>
    </w:p>
    <w:p w:rsidR="00C71076" w:rsidRDefault="004E7CDE">
      <w:pPr>
        <w:pStyle w:val="ae"/>
        <w:ind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Основные цели муниципальной программы: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культуры Колпнянского района;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культурно-досугового, библиотечного, музейного обслуживания населения, дополнительного образования в сфере культуры;</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-приведение в надлежащее состояние воинских захоронений.</w:t>
      </w:r>
    </w:p>
    <w:p w:rsidR="00C71076" w:rsidRDefault="004E7CDE">
      <w:pPr>
        <w:pStyle w:val="ae"/>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Задачами муниципальной программы являются: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-сохранение объектов культурного наследия Колпнянского района;</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дополнительного образования в сфере культуры, поддержка молодых дарований Колпнянского района;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информационно-библиотечного обслуживания;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-поддержка и развитие музейной деятельности;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условий для художественного и народного творчества, совершенствование культурно-досуговой деятельности;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-нормативно-правовое и информационное обеспечение отрасли культуры;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 развитие и укрепление инфраструктуры культуры;</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-обеспечение условий доступа граждан к культурным благам и   информационным ресурсам музейных и библиотечных фондов;</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 оснащение учреждений культуры современными техническими средствами, внедрение новых технологий.</w:t>
      </w:r>
    </w:p>
    <w:p w:rsidR="00C71076" w:rsidRDefault="00C71076">
      <w:pPr>
        <w:pStyle w:val="ae"/>
        <w:jc w:val="center"/>
        <w:rPr>
          <w:rFonts w:ascii="Times New Roman" w:hAnsi="Times New Roman" w:cs="Times New Roman"/>
          <w:sz w:val="28"/>
          <w:szCs w:val="28"/>
        </w:rPr>
      </w:pP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III. Перечень и характеристика    мероприятий муниципальной</w:t>
      </w:r>
    </w:p>
    <w:p w:rsidR="00C71076" w:rsidRDefault="004E7CDE">
      <w:pPr>
        <w:pStyle w:val="ae"/>
        <w:jc w:val="center"/>
        <w:rPr>
          <w:rFonts w:ascii="Times New Roman" w:hAnsi="Times New Roman" w:cs="Times New Roman"/>
          <w:b/>
          <w:sz w:val="28"/>
          <w:szCs w:val="28"/>
        </w:rPr>
      </w:pPr>
      <w:proofErr w:type="gramStart"/>
      <w:r>
        <w:rPr>
          <w:rFonts w:ascii="Times New Roman" w:hAnsi="Times New Roman" w:cs="Times New Roman"/>
          <w:b/>
          <w:sz w:val="28"/>
          <w:szCs w:val="28"/>
        </w:rPr>
        <w:t>программы</w:t>
      </w:r>
      <w:proofErr w:type="gramEnd"/>
      <w:r>
        <w:rPr>
          <w:rFonts w:ascii="Times New Roman" w:hAnsi="Times New Roman" w:cs="Times New Roman"/>
          <w:b/>
          <w:sz w:val="28"/>
          <w:szCs w:val="28"/>
        </w:rPr>
        <w:t>, ресурсное обеспечение муниципальной программы.</w:t>
      </w:r>
    </w:p>
    <w:p w:rsidR="00C71076" w:rsidRDefault="00C71076">
      <w:pPr>
        <w:pStyle w:val="ae"/>
        <w:ind w:firstLine="709"/>
        <w:jc w:val="both"/>
        <w:rPr>
          <w:rFonts w:ascii="Times New Roman" w:hAnsi="Times New Roman" w:cs="Times New Roman"/>
          <w:sz w:val="28"/>
          <w:szCs w:val="28"/>
        </w:rPr>
      </w:pP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предусмотрена в 2025–2030 годах. Этапов реализации не предусмотрено.</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целей и решения поставленных задач в рамках настоящей муниципальной программы предусмотрена реализация следующих подпрограмм:</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1) подпрограмма №1 «Дополнительное образование в сфере культуры Колпнянского района Орловской области».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2) подпрограмма №2 «Культурно-досуговое обслуживание населения Колпнянского района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3) подпрограмма   №3 «Музейное обслуживание населения Колпнянского района Орловской области»;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подпрограмма   №4 «Библиотечное обслуживание населения Колпнянского района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5) подпрограмма   №5 «Поддержка, развитие и сохранение отрасли культуры в </w:t>
      </w:r>
      <w:proofErr w:type="spellStart"/>
      <w:r>
        <w:rPr>
          <w:rFonts w:ascii="Times New Roman" w:hAnsi="Times New Roman" w:cs="Times New Roman"/>
          <w:sz w:val="28"/>
          <w:szCs w:val="28"/>
        </w:rPr>
        <w:t>Колпнянском</w:t>
      </w:r>
      <w:proofErr w:type="spellEnd"/>
      <w:r>
        <w:rPr>
          <w:rFonts w:ascii="Times New Roman" w:hAnsi="Times New Roman" w:cs="Times New Roman"/>
          <w:sz w:val="28"/>
          <w:szCs w:val="28"/>
        </w:rPr>
        <w:t xml:space="preserve"> районе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6)</w:t>
      </w:r>
      <w:r w:rsidR="003342BB">
        <w:rPr>
          <w:rFonts w:ascii="Times New Roman" w:hAnsi="Times New Roman" w:cs="Times New Roman"/>
          <w:sz w:val="28"/>
          <w:szCs w:val="28"/>
        </w:rPr>
        <w:t xml:space="preserve"> </w:t>
      </w:r>
      <w:r>
        <w:rPr>
          <w:rFonts w:ascii="Times New Roman" w:hAnsi="Times New Roman" w:cs="Times New Roman"/>
          <w:sz w:val="28"/>
          <w:szCs w:val="28"/>
        </w:rPr>
        <w:t xml:space="preserve">подпрограмма №6 «Сохранение и реконструкция военно-мемориальных объектов в </w:t>
      </w:r>
      <w:proofErr w:type="spellStart"/>
      <w:r>
        <w:rPr>
          <w:rFonts w:ascii="Times New Roman" w:hAnsi="Times New Roman" w:cs="Times New Roman"/>
          <w:sz w:val="28"/>
          <w:szCs w:val="28"/>
        </w:rPr>
        <w:t>Колпнянском</w:t>
      </w:r>
      <w:proofErr w:type="spellEnd"/>
      <w:r>
        <w:rPr>
          <w:rFonts w:ascii="Times New Roman" w:hAnsi="Times New Roman" w:cs="Times New Roman"/>
          <w:sz w:val="28"/>
          <w:szCs w:val="28"/>
        </w:rPr>
        <w:t xml:space="preserve"> районе Орловской области».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Предполагается реализация следующих основных мероприятий в структуре подпрограммы № 1:</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обеспечение и создание условий для организации и повышения качества, доступности и разнообразия муниципальных услуг, предоставляемых в сфере дополнительного образования;</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сохранение   кадрового потенциала;</w:t>
      </w:r>
    </w:p>
    <w:p w:rsidR="00C71076" w:rsidRDefault="004E7CDE">
      <w:pPr>
        <w:pStyle w:val="ae"/>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подпрограммы</w:t>
      </w:r>
      <w:proofErr w:type="gramEnd"/>
      <w:r>
        <w:rPr>
          <w:rFonts w:ascii="Times New Roman" w:hAnsi="Times New Roman" w:cs="Times New Roman"/>
          <w:sz w:val="28"/>
          <w:szCs w:val="28"/>
        </w:rPr>
        <w:t xml:space="preserve"> № 2:</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-обеспечение и создание условий для повышения качества, доступности и разнообразия муниципальных услуг, предоставляемых культурно - досуговыми учреждениями (РДК, СДК).</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обеспечение и создание условий для организации и проведения мероприятий, направленных на сохранение традиционной народной культуры;</w:t>
      </w:r>
    </w:p>
    <w:p w:rsidR="00C71076" w:rsidRDefault="004E7CDE">
      <w:pPr>
        <w:pStyle w:val="ae"/>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подпрограммы</w:t>
      </w:r>
      <w:proofErr w:type="gramEnd"/>
      <w:r>
        <w:rPr>
          <w:rFonts w:ascii="Times New Roman" w:hAnsi="Times New Roman" w:cs="Times New Roman"/>
          <w:sz w:val="28"/>
          <w:szCs w:val="28"/>
        </w:rPr>
        <w:t xml:space="preserve"> № 3: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-обеспечение и создание условий для организации и повышения качества, доступности и разнообразия услуг, предоставляемых в сфере музейного дела;</w:t>
      </w:r>
    </w:p>
    <w:p w:rsidR="00C71076" w:rsidRDefault="004E7CDE">
      <w:pPr>
        <w:pStyle w:val="ae"/>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подпрограммы</w:t>
      </w:r>
      <w:proofErr w:type="gramEnd"/>
      <w:r>
        <w:rPr>
          <w:rFonts w:ascii="Times New Roman" w:hAnsi="Times New Roman" w:cs="Times New Roman"/>
          <w:sz w:val="28"/>
          <w:szCs w:val="28"/>
        </w:rPr>
        <w:t xml:space="preserve"> № 4: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-обеспечение и создание условий для организации и повышения качества, доступности и разнообразия муниципальных услуг, предоставляемых в учреждениях культуры (ЦБ, ДБ, с/б);</w:t>
      </w:r>
    </w:p>
    <w:p w:rsidR="00C71076" w:rsidRDefault="004E7CDE">
      <w:pPr>
        <w:pStyle w:val="ae"/>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подпрограммы</w:t>
      </w:r>
      <w:proofErr w:type="gramEnd"/>
      <w:r>
        <w:rPr>
          <w:rFonts w:ascii="Times New Roman" w:hAnsi="Times New Roman" w:cs="Times New Roman"/>
          <w:sz w:val="28"/>
          <w:szCs w:val="28"/>
        </w:rPr>
        <w:t xml:space="preserve"> № 5:</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-укрепление материально-технической базы учреждений культуры;</w:t>
      </w:r>
    </w:p>
    <w:p w:rsidR="00C71076" w:rsidRDefault="004E7CDE">
      <w:pPr>
        <w:pStyle w:val="ae"/>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подпрограммы</w:t>
      </w:r>
      <w:proofErr w:type="gramEnd"/>
      <w:r>
        <w:rPr>
          <w:rFonts w:ascii="Times New Roman" w:hAnsi="Times New Roman" w:cs="Times New Roman"/>
          <w:sz w:val="28"/>
          <w:szCs w:val="28"/>
        </w:rPr>
        <w:t xml:space="preserve"> № 6:</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проведение ремонта, реконструкции и благоустройства воинских захоронений, братских могил и памятных знаков, расположенных на территории Колпнянского района.</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 муниципальной программы приведен в приложении 1 к муниципальной программе.</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программных мероприятий предполагается осуществлять за счет средств районного, областного   бюджетов, а также путем привлечения внебюджетных источников.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областного бюджетов на соответствующий год. </w:t>
      </w:r>
    </w:p>
    <w:p w:rsidR="00C71076" w:rsidRDefault="00C71076">
      <w:pPr>
        <w:pStyle w:val="ae"/>
        <w:ind w:firstLine="709"/>
        <w:jc w:val="both"/>
        <w:rPr>
          <w:rFonts w:ascii="Times New Roman" w:hAnsi="Times New Roman" w:cs="Times New Roman"/>
          <w:sz w:val="28"/>
          <w:szCs w:val="28"/>
        </w:rPr>
      </w:pP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Ресурсное обеспечение реализации программы представлено в таблице 1.</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Общий объем финансирования муниципальной программы</w:t>
      </w:r>
    </w:p>
    <w:p w:rsidR="00C71076" w:rsidRDefault="004E7CDE">
      <w:pPr>
        <w:pStyle w:val="ae"/>
        <w:jc w:val="both"/>
        <w:rPr>
          <w:rFonts w:ascii="Times New Roman" w:hAnsi="Times New Roman" w:cs="Times New Roman"/>
          <w:color w:val="FF0000"/>
          <w:sz w:val="28"/>
          <w:szCs w:val="28"/>
        </w:rPr>
      </w:pPr>
      <w:r>
        <w:rPr>
          <w:rFonts w:ascii="Times New Roman" w:hAnsi="Times New Roman" w:cs="Times New Roman"/>
          <w:sz w:val="28"/>
          <w:szCs w:val="28"/>
        </w:rPr>
        <w:t>Таблица 1</w:t>
      </w:r>
    </w:p>
    <w:tbl>
      <w:tblPr>
        <w:tblW w:w="11341" w:type="dxa"/>
        <w:tblInd w:w="-998" w:type="dxa"/>
        <w:tblLayout w:type="fixed"/>
        <w:tblLook w:val="04A0" w:firstRow="1" w:lastRow="0" w:firstColumn="1" w:lastColumn="0" w:noHBand="0" w:noVBand="1"/>
      </w:tblPr>
      <w:tblGrid>
        <w:gridCol w:w="567"/>
        <w:gridCol w:w="2838"/>
        <w:gridCol w:w="1276"/>
        <w:gridCol w:w="1189"/>
        <w:gridCol w:w="1190"/>
        <w:gridCol w:w="1021"/>
        <w:gridCol w:w="992"/>
        <w:gridCol w:w="992"/>
        <w:gridCol w:w="1276"/>
      </w:tblGrid>
      <w:tr w:rsidR="00757A00" w:rsidTr="004C7FEE">
        <w:trPr>
          <w:trHeight w:val="473"/>
        </w:trPr>
        <w:tc>
          <w:tcPr>
            <w:tcW w:w="567" w:type="dxa"/>
            <w:vMerge w:val="restart"/>
            <w:tcBorders>
              <w:top w:val="single" w:sz="4" w:space="0" w:color="000000"/>
              <w:left w:val="single" w:sz="4" w:space="0" w:color="000000"/>
              <w:bottom w:val="single" w:sz="4" w:space="0" w:color="000000"/>
              <w:right w:val="nil"/>
            </w:tcBorders>
          </w:tcPr>
          <w:p w:rsidR="00757A00" w:rsidRPr="003342BB" w:rsidRDefault="00757A00">
            <w:pPr>
              <w:pStyle w:val="ae"/>
              <w:jc w:val="both"/>
              <w:rPr>
                <w:rFonts w:ascii="Times New Roman" w:hAnsi="Times New Roman" w:cs="Times New Roman"/>
                <w:sz w:val="28"/>
                <w:szCs w:val="28"/>
              </w:rPr>
            </w:pPr>
            <w:r w:rsidRPr="003342BB">
              <w:rPr>
                <w:rFonts w:ascii="Times New Roman" w:hAnsi="Times New Roman" w:cs="Times New Roman"/>
                <w:sz w:val="28"/>
                <w:szCs w:val="28"/>
              </w:rPr>
              <w:t>№ п/п</w:t>
            </w:r>
          </w:p>
        </w:tc>
        <w:tc>
          <w:tcPr>
            <w:tcW w:w="2838" w:type="dxa"/>
            <w:vMerge w:val="restart"/>
            <w:tcBorders>
              <w:top w:val="single" w:sz="4" w:space="0" w:color="000000"/>
              <w:left w:val="single" w:sz="4" w:space="0" w:color="000000"/>
              <w:bottom w:val="single" w:sz="4" w:space="0" w:color="000000"/>
              <w:right w:val="nil"/>
            </w:tcBorders>
            <w:vAlign w:val="center"/>
          </w:tcPr>
          <w:p w:rsidR="00757A00" w:rsidRPr="003342BB" w:rsidRDefault="00757A00">
            <w:pPr>
              <w:pStyle w:val="ae"/>
              <w:jc w:val="both"/>
              <w:rPr>
                <w:rFonts w:ascii="Times New Roman" w:hAnsi="Times New Roman" w:cs="Times New Roman"/>
                <w:sz w:val="28"/>
                <w:szCs w:val="28"/>
              </w:rPr>
            </w:pPr>
            <w:r w:rsidRPr="003342BB">
              <w:rPr>
                <w:rFonts w:ascii="Times New Roman" w:hAnsi="Times New Roman" w:cs="Times New Roman"/>
                <w:sz w:val="28"/>
                <w:szCs w:val="28"/>
              </w:rPr>
              <w:t>Источники финансирования</w:t>
            </w:r>
          </w:p>
        </w:tc>
        <w:tc>
          <w:tcPr>
            <w:tcW w:w="7936" w:type="dxa"/>
            <w:gridSpan w:val="7"/>
            <w:tcBorders>
              <w:top w:val="single" w:sz="4" w:space="0" w:color="000000"/>
              <w:left w:val="single" w:sz="4" w:space="0" w:color="000000"/>
              <w:bottom w:val="single" w:sz="4" w:space="0" w:color="000000"/>
              <w:right w:val="single" w:sz="4" w:space="0" w:color="000000"/>
            </w:tcBorders>
          </w:tcPr>
          <w:p w:rsidR="00757A00" w:rsidRPr="003342BB" w:rsidRDefault="00757A00">
            <w:pPr>
              <w:pStyle w:val="ae"/>
              <w:jc w:val="center"/>
              <w:rPr>
                <w:rFonts w:ascii="Times New Roman" w:hAnsi="Times New Roman" w:cs="Times New Roman"/>
                <w:sz w:val="28"/>
                <w:szCs w:val="28"/>
              </w:rPr>
            </w:pPr>
            <w:r w:rsidRPr="003342BB">
              <w:rPr>
                <w:rFonts w:ascii="Times New Roman" w:hAnsi="Times New Roman" w:cs="Times New Roman"/>
                <w:sz w:val="28"/>
                <w:szCs w:val="28"/>
              </w:rPr>
              <w:t>Оценка расходов (тыс. рублей)</w:t>
            </w:r>
          </w:p>
        </w:tc>
      </w:tr>
      <w:tr w:rsidR="00C71076" w:rsidTr="00757A00">
        <w:trPr>
          <w:trHeight w:val="637"/>
        </w:trPr>
        <w:tc>
          <w:tcPr>
            <w:tcW w:w="567" w:type="dxa"/>
            <w:vMerge/>
            <w:tcBorders>
              <w:top w:val="single" w:sz="4" w:space="0" w:color="000000"/>
              <w:left w:val="single" w:sz="4" w:space="0" w:color="000000"/>
              <w:bottom w:val="single" w:sz="4" w:space="0" w:color="000000"/>
              <w:right w:val="nil"/>
            </w:tcBorders>
          </w:tcPr>
          <w:p w:rsidR="00C71076" w:rsidRPr="003342BB" w:rsidRDefault="00C71076">
            <w:pPr>
              <w:pStyle w:val="ae"/>
              <w:jc w:val="both"/>
              <w:rPr>
                <w:rFonts w:ascii="Times New Roman" w:hAnsi="Times New Roman" w:cs="Times New Roman"/>
                <w:sz w:val="28"/>
                <w:szCs w:val="28"/>
              </w:rPr>
            </w:pPr>
          </w:p>
        </w:tc>
        <w:tc>
          <w:tcPr>
            <w:tcW w:w="2838" w:type="dxa"/>
            <w:vMerge/>
            <w:tcBorders>
              <w:top w:val="single" w:sz="4" w:space="0" w:color="000000"/>
              <w:left w:val="single" w:sz="4" w:space="0" w:color="000000"/>
              <w:bottom w:val="single" w:sz="4" w:space="0" w:color="000000"/>
              <w:right w:val="nil"/>
            </w:tcBorders>
          </w:tcPr>
          <w:p w:rsidR="00C71076" w:rsidRPr="003342BB" w:rsidRDefault="00C71076">
            <w:pPr>
              <w:pStyle w:val="ae"/>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rPr>
              <w:t>20</w:t>
            </w:r>
            <w:r w:rsidRPr="003342BB">
              <w:rPr>
                <w:rFonts w:ascii="Times New Roman" w:hAnsi="Times New Roman" w:cs="Times New Roman"/>
                <w:sz w:val="28"/>
                <w:szCs w:val="28"/>
                <w:lang w:val="en-US"/>
              </w:rPr>
              <w:t>25</w:t>
            </w:r>
          </w:p>
        </w:tc>
        <w:tc>
          <w:tcPr>
            <w:tcW w:w="1189" w:type="dxa"/>
            <w:tcBorders>
              <w:top w:val="single" w:sz="4" w:space="0" w:color="000000"/>
              <w:left w:val="single" w:sz="4" w:space="0" w:color="000000"/>
              <w:bottom w:val="single" w:sz="4" w:space="0" w:color="000000"/>
              <w:right w:val="nil"/>
            </w:tcBorders>
            <w:shd w:val="clear" w:color="auto" w:fill="auto"/>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rPr>
              <w:t>20</w:t>
            </w:r>
            <w:r w:rsidRPr="003342BB">
              <w:rPr>
                <w:rFonts w:ascii="Times New Roman" w:hAnsi="Times New Roman" w:cs="Times New Roman"/>
                <w:sz w:val="28"/>
                <w:szCs w:val="28"/>
                <w:lang w:val="en-US"/>
              </w:rPr>
              <w:t>26</w:t>
            </w:r>
          </w:p>
        </w:tc>
        <w:tc>
          <w:tcPr>
            <w:tcW w:w="1190"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rPr>
              <w:t>202</w:t>
            </w:r>
            <w:r w:rsidRPr="003342BB">
              <w:rPr>
                <w:rFonts w:ascii="Times New Roman" w:hAnsi="Times New Roman" w:cs="Times New Roman"/>
                <w:sz w:val="28"/>
                <w:szCs w:val="28"/>
                <w:lang w:val="en-US"/>
              </w:rPr>
              <w:t>7</w:t>
            </w:r>
          </w:p>
        </w:tc>
        <w:tc>
          <w:tcPr>
            <w:tcW w:w="1021"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lang w:val="en-US"/>
              </w:rPr>
              <w:t>2028</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lang w:val="en-US"/>
              </w:rPr>
              <w:t>2029</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lang w:val="en-US"/>
              </w:rPr>
              <w:t>2030</w:t>
            </w:r>
          </w:p>
        </w:tc>
        <w:tc>
          <w:tcPr>
            <w:tcW w:w="1276"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Всего</w:t>
            </w:r>
          </w:p>
        </w:tc>
      </w:tr>
      <w:tr w:rsidR="00C71076" w:rsidTr="00757A00">
        <w:trPr>
          <w:trHeight w:val="328"/>
        </w:trPr>
        <w:tc>
          <w:tcPr>
            <w:tcW w:w="567"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1.</w:t>
            </w:r>
          </w:p>
        </w:tc>
        <w:tc>
          <w:tcPr>
            <w:tcW w:w="2838"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Федеральный бюджет</w:t>
            </w:r>
          </w:p>
        </w:tc>
        <w:tc>
          <w:tcPr>
            <w:tcW w:w="1276" w:type="dxa"/>
            <w:tcBorders>
              <w:top w:val="single" w:sz="4" w:space="0" w:color="000000"/>
              <w:left w:val="single" w:sz="4" w:space="0" w:color="000000"/>
              <w:bottom w:val="single" w:sz="4" w:space="0" w:color="000000"/>
              <w:right w:val="nil"/>
            </w:tcBorders>
          </w:tcPr>
          <w:p w:rsidR="00C71076" w:rsidRPr="003342BB" w:rsidRDefault="003342BB">
            <w:pPr>
              <w:pStyle w:val="ae"/>
              <w:jc w:val="center"/>
              <w:rPr>
                <w:rFonts w:ascii="Times New Roman" w:hAnsi="Times New Roman" w:cs="Times New Roman"/>
                <w:sz w:val="28"/>
                <w:szCs w:val="28"/>
              </w:rPr>
            </w:pPr>
            <w:r>
              <w:rPr>
                <w:rFonts w:ascii="Times New Roman" w:hAnsi="Times New Roman" w:cs="Times New Roman"/>
                <w:sz w:val="28"/>
                <w:szCs w:val="28"/>
                <w:lang w:val="en-US"/>
              </w:rPr>
              <w:t>1602,</w:t>
            </w:r>
            <w:r w:rsidR="004E7CDE" w:rsidRPr="003342BB">
              <w:rPr>
                <w:rFonts w:ascii="Times New Roman" w:hAnsi="Times New Roman" w:cs="Times New Roman"/>
                <w:sz w:val="28"/>
                <w:szCs w:val="28"/>
                <w:lang w:val="en-US"/>
              </w:rPr>
              <w:t>9</w:t>
            </w:r>
          </w:p>
        </w:tc>
        <w:tc>
          <w:tcPr>
            <w:tcW w:w="1189" w:type="dxa"/>
            <w:tcBorders>
              <w:top w:val="single" w:sz="4" w:space="0" w:color="000000"/>
              <w:left w:val="single" w:sz="4" w:space="0" w:color="000000"/>
              <w:bottom w:val="single" w:sz="4" w:space="0" w:color="000000"/>
              <w:right w:val="nil"/>
            </w:tcBorders>
            <w:shd w:val="clear" w:color="auto" w:fill="auto"/>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lang w:val="en-US"/>
              </w:rPr>
              <w:t>0,0</w:t>
            </w:r>
          </w:p>
        </w:tc>
        <w:tc>
          <w:tcPr>
            <w:tcW w:w="1190"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 xml:space="preserve">     0,0</w:t>
            </w:r>
          </w:p>
        </w:tc>
        <w:tc>
          <w:tcPr>
            <w:tcW w:w="1021"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1602,9</w:t>
            </w:r>
          </w:p>
        </w:tc>
      </w:tr>
      <w:tr w:rsidR="00C71076" w:rsidTr="00757A00">
        <w:trPr>
          <w:trHeight w:val="328"/>
        </w:trPr>
        <w:tc>
          <w:tcPr>
            <w:tcW w:w="567"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2.</w:t>
            </w:r>
          </w:p>
        </w:tc>
        <w:tc>
          <w:tcPr>
            <w:tcW w:w="2838"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Областной бюджет</w:t>
            </w:r>
          </w:p>
        </w:tc>
        <w:tc>
          <w:tcPr>
            <w:tcW w:w="1276"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178,1</w:t>
            </w:r>
          </w:p>
        </w:tc>
        <w:tc>
          <w:tcPr>
            <w:tcW w:w="1189" w:type="dxa"/>
            <w:tcBorders>
              <w:top w:val="single" w:sz="4" w:space="0" w:color="000000"/>
              <w:left w:val="single" w:sz="4" w:space="0" w:color="000000"/>
              <w:bottom w:val="single" w:sz="4" w:space="0" w:color="000000"/>
              <w:right w:val="nil"/>
            </w:tcBorders>
            <w:shd w:val="clear" w:color="auto" w:fill="auto"/>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lang w:val="en-US"/>
              </w:rPr>
              <w:t>340,0</w:t>
            </w:r>
          </w:p>
        </w:tc>
        <w:tc>
          <w:tcPr>
            <w:tcW w:w="1190"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 xml:space="preserve"> 0,0</w:t>
            </w:r>
          </w:p>
        </w:tc>
        <w:tc>
          <w:tcPr>
            <w:tcW w:w="1021"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518,1</w:t>
            </w:r>
          </w:p>
        </w:tc>
      </w:tr>
      <w:tr w:rsidR="00C71076" w:rsidTr="00757A00">
        <w:trPr>
          <w:trHeight w:val="647"/>
        </w:trPr>
        <w:tc>
          <w:tcPr>
            <w:tcW w:w="567"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3.</w:t>
            </w:r>
          </w:p>
        </w:tc>
        <w:tc>
          <w:tcPr>
            <w:tcW w:w="2838"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Бюджет муниципального образования</w:t>
            </w:r>
          </w:p>
        </w:tc>
        <w:tc>
          <w:tcPr>
            <w:tcW w:w="1276" w:type="dxa"/>
            <w:tcBorders>
              <w:top w:val="single" w:sz="4" w:space="0" w:color="000000"/>
              <w:left w:val="single" w:sz="4" w:space="0" w:color="000000"/>
              <w:bottom w:val="single" w:sz="4" w:space="0" w:color="000000"/>
              <w:right w:val="nil"/>
            </w:tcBorders>
          </w:tcPr>
          <w:p w:rsidR="00C71076" w:rsidRPr="003342BB" w:rsidRDefault="004E7CDE" w:rsidP="00FD2B23">
            <w:pPr>
              <w:pStyle w:val="ae"/>
              <w:jc w:val="center"/>
              <w:rPr>
                <w:rFonts w:ascii="Times New Roman" w:hAnsi="Times New Roman" w:cs="Times New Roman"/>
                <w:sz w:val="28"/>
                <w:szCs w:val="28"/>
              </w:rPr>
            </w:pPr>
            <w:r w:rsidRPr="003342BB">
              <w:rPr>
                <w:rFonts w:ascii="Times New Roman" w:hAnsi="Times New Roman" w:cs="Times New Roman"/>
                <w:sz w:val="28"/>
                <w:szCs w:val="28"/>
              </w:rPr>
              <w:t>32</w:t>
            </w:r>
            <w:r w:rsidR="00FD2B23">
              <w:rPr>
                <w:rFonts w:ascii="Times New Roman" w:hAnsi="Times New Roman" w:cs="Times New Roman"/>
                <w:sz w:val="28"/>
                <w:szCs w:val="28"/>
              </w:rPr>
              <w:t>582,2</w:t>
            </w:r>
          </w:p>
        </w:tc>
        <w:tc>
          <w:tcPr>
            <w:tcW w:w="1189" w:type="dxa"/>
            <w:tcBorders>
              <w:top w:val="single" w:sz="4" w:space="0" w:color="000000"/>
              <w:left w:val="single" w:sz="4" w:space="0" w:color="000000"/>
              <w:bottom w:val="single" w:sz="4" w:space="0" w:color="000000"/>
              <w:right w:val="nil"/>
            </w:tcBorders>
            <w:shd w:val="clear" w:color="auto" w:fill="auto"/>
          </w:tcPr>
          <w:p w:rsidR="00C71076" w:rsidRPr="003342BB" w:rsidRDefault="004E7CDE">
            <w:pPr>
              <w:pStyle w:val="ae"/>
              <w:jc w:val="both"/>
              <w:rPr>
                <w:rFonts w:ascii="Times New Roman" w:hAnsi="Times New Roman" w:cs="Times New Roman"/>
                <w:sz w:val="28"/>
                <w:szCs w:val="28"/>
                <w:lang w:val="en-US"/>
              </w:rPr>
            </w:pPr>
            <w:r w:rsidRPr="003342BB">
              <w:rPr>
                <w:rFonts w:ascii="Times New Roman" w:hAnsi="Times New Roman" w:cs="Times New Roman"/>
                <w:sz w:val="28"/>
                <w:szCs w:val="28"/>
                <w:lang w:val="en-US"/>
              </w:rPr>
              <w:t>32232,5</w:t>
            </w:r>
          </w:p>
        </w:tc>
        <w:tc>
          <w:tcPr>
            <w:tcW w:w="1190"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33130,4</w:t>
            </w:r>
          </w:p>
        </w:tc>
        <w:tc>
          <w:tcPr>
            <w:tcW w:w="1021"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C71076" w:rsidRPr="003342BB" w:rsidRDefault="004E7CDE" w:rsidP="00FD2B23">
            <w:pPr>
              <w:pStyle w:val="ae"/>
              <w:jc w:val="center"/>
              <w:rPr>
                <w:rFonts w:ascii="Times New Roman" w:hAnsi="Times New Roman" w:cs="Times New Roman"/>
                <w:sz w:val="28"/>
                <w:szCs w:val="28"/>
              </w:rPr>
            </w:pPr>
            <w:r w:rsidRPr="003342BB">
              <w:rPr>
                <w:rFonts w:ascii="Times New Roman" w:hAnsi="Times New Roman" w:cs="Times New Roman"/>
                <w:sz w:val="28"/>
                <w:szCs w:val="28"/>
              </w:rPr>
              <w:t>9</w:t>
            </w:r>
            <w:r w:rsidR="00FD2B23">
              <w:rPr>
                <w:rFonts w:ascii="Times New Roman" w:hAnsi="Times New Roman" w:cs="Times New Roman"/>
                <w:sz w:val="28"/>
                <w:szCs w:val="28"/>
              </w:rPr>
              <w:t>7945,1</w:t>
            </w:r>
          </w:p>
        </w:tc>
      </w:tr>
      <w:tr w:rsidR="00C71076" w:rsidTr="00757A00">
        <w:trPr>
          <w:trHeight w:val="647"/>
        </w:trPr>
        <w:tc>
          <w:tcPr>
            <w:tcW w:w="567"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4.</w:t>
            </w:r>
          </w:p>
        </w:tc>
        <w:tc>
          <w:tcPr>
            <w:tcW w:w="2838"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CYR" w:hAnsi="Times New Roman CYR" w:cs="Times New Roman CYR"/>
                <w:sz w:val="28"/>
                <w:szCs w:val="28"/>
              </w:rPr>
              <w:t>Внебюджетные источники</w:t>
            </w:r>
          </w:p>
        </w:tc>
        <w:tc>
          <w:tcPr>
            <w:tcW w:w="1276"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1189" w:type="dxa"/>
            <w:tcBorders>
              <w:top w:val="single" w:sz="4" w:space="0" w:color="000000"/>
              <w:left w:val="single" w:sz="4" w:space="0" w:color="000000"/>
              <w:bottom w:val="single" w:sz="4" w:space="0" w:color="000000"/>
              <w:right w:val="nil"/>
            </w:tcBorders>
            <w:shd w:val="clear" w:color="auto" w:fill="auto"/>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1190"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 xml:space="preserve"> 0,0</w:t>
            </w:r>
          </w:p>
        </w:tc>
        <w:tc>
          <w:tcPr>
            <w:tcW w:w="1021"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C71076" w:rsidRPr="003342BB" w:rsidRDefault="004E6F32">
            <w:pPr>
              <w:pStyle w:val="ae"/>
              <w:jc w:val="center"/>
              <w:rPr>
                <w:rFonts w:ascii="Times New Roman" w:hAnsi="Times New Roman" w:cs="Times New Roman"/>
                <w:sz w:val="28"/>
                <w:szCs w:val="28"/>
              </w:rPr>
            </w:pPr>
            <w:r>
              <w:rPr>
                <w:rFonts w:ascii="Times New Roman" w:hAnsi="Times New Roman" w:cs="Times New Roman"/>
                <w:sz w:val="28"/>
                <w:szCs w:val="28"/>
              </w:rPr>
              <w:t>0,0</w:t>
            </w:r>
          </w:p>
        </w:tc>
      </w:tr>
      <w:tr w:rsidR="00C71076" w:rsidTr="00757A00">
        <w:trPr>
          <w:trHeight w:val="338"/>
        </w:trPr>
        <w:tc>
          <w:tcPr>
            <w:tcW w:w="567" w:type="dxa"/>
            <w:tcBorders>
              <w:top w:val="single" w:sz="4" w:space="0" w:color="000000"/>
              <w:left w:val="single" w:sz="4" w:space="0" w:color="000000"/>
              <w:bottom w:val="single" w:sz="4" w:space="0" w:color="000000"/>
              <w:right w:val="nil"/>
            </w:tcBorders>
          </w:tcPr>
          <w:p w:rsidR="00C71076" w:rsidRPr="003342BB" w:rsidRDefault="00C71076">
            <w:pPr>
              <w:pStyle w:val="ae"/>
              <w:jc w:val="both"/>
              <w:rPr>
                <w:rFonts w:ascii="Times New Roman" w:hAnsi="Times New Roman" w:cs="Times New Roman"/>
                <w:sz w:val="28"/>
                <w:szCs w:val="28"/>
              </w:rPr>
            </w:pPr>
          </w:p>
        </w:tc>
        <w:tc>
          <w:tcPr>
            <w:tcW w:w="2838" w:type="dxa"/>
            <w:tcBorders>
              <w:top w:val="single" w:sz="4" w:space="0" w:color="000000"/>
              <w:left w:val="single" w:sz="4" w:space="0" w:color="000000"/>
              <w:bottom w:val="single" w:sz="4" w:space="0" w:color="000000"/>
              <w:right w:val="nil"/>
            </w:tcBorders>
          </w:tcPr>
          <w:p w:rsidR="00C71076" w:rsidRPr="003342BB" w:rsidRDefault="004E7CDE">
            <w:pPr>
              <w:pStyle w:val="ae"/>
              <w:jc w:val="both"/>
              <w:rPr>
                <w:rFonts w:ascii="Times New Roman" w:hAnsi="Times New Roman" w:cs="Times New Roman"/>
                <w:sz w:val="28"/>
                <w:szCs w:val="28"/>
              </w:rPr>
            </w:pPr>
            <w:r w:rsidRPr="003342BB">
              <w:rPr>
                <w:rFonts w:ascii="Times New Roman" w:hAnsi="Times New Roman" w:cs="Times New Roman"/>
                <w:sz w:val="28"/>
                <w:szCs w:val="28"/>
              </w:rPr>
              <w:t>Всего</w:t>
            </w:r>
          </w:p>
        </w:tc>
        <w:tc>
          <w:tcPr>
            <w:tcW w:w="1276" w:type="dxa"/>
            <w:tcBorders>
              <w:top w:val="single" w:sz="4" w:space="0" w:color="000000"/>
              <w:left w:val="single" w:sz="4" w:space="0" w:color="000000"/>
              <w:bottom w:val="single" w:sz="4" w:space="0" w:color="000000"/>
              <w:right w:val="nil"/>
            </w:tcBorders>
          </w:tcPr>
          <w:p w:rsidR="00C71076" w:rsidRPr="003342BB" w:rsidRDefault="004E7CDE" w:rsidP="00FD2B23">
            <w:pPr>
              <w:pStyle w:val="ae"/>
              <w:jc w:val="center"/>
              <w:rPr>
                <w:rFonts w:ascii="Times New Roman" w:hAnsi="Times New Roman" w:cs="Times New Roman"/>
                <w:sz w:val="28"/>
                <w:szCs w:val="28"/>
              </w:rPr>
            </w:pPr>
            <w:r w:rsidRPr="003342BB">
              <w:rPr>
                <w:rFonts w:ascii="Times New Roman" w:hAnsi="Times New Roman" w:cs="Times New Roman"/>
                <w:sz w:val="28"/>
                <w:szCs w:val="28"/>
              </w:rPr>
              <w:t>34</w:t>
            </w:r>
            <w:r w:rsidR="00FD2B23">
              <w:rPr>
                <w:rFonts w:ascii="Times New Roman" w:hAnsi="Times New Roman" w:cs="Times New Roman"/>
                <w:sz w:val="28"/>
                <w:szCs w:val="28"/>
              </w:rPr>
              <w:t>363,2</w:t>
            </w:r>
          </w:p>
        </w:tc>
        <w:tc>
          <w:tcPr>
            <w:tcW w:w="1189" w:type="dxa"/>
            <w:tcBorders>
              <w:top w:val="single" w:sz="4" w:space="0" w:color="000000"/>
              <w:left w:val="single" w:sz="4" w:space="0" w:color="000000"/>
              <w:bottom w:val="single" w:sz="4" w:space="0" w:color="000000"/>
              <w:right w:val="nil"/>
            </w:tcBorders>
            <w:shd w:val="clear" w:color="auto" w:fill="auto"/>
          </w:tcPr>
          <w:p w:rsidR="00C71076" w:rsidRPr="003342BB" w:rsidRDefault="004E7CDE">
            <w:pPr>
              <w:pStyle w:val="ae"/>
              <w:jc w:val="center"/>
              <w:rPr>
                <w:rFonts w:ascii="Times New Roman" w:hAnsi="Times New Roman" w:cs="Times New Roman"/>
                <w:sz w:val="28"/>
                <w:szCs w:val="28"/>
                <w:lang w:val="en-US"/>
              </w:rPr>
            </w:pPr>
            <w:r w:rsidRPr="003342BB">
              <w:rPr>
                <w:rFonts w:ascii="Times New Roman" w:hAnsi="Times New Roman" w:cs="Times New Roman"/>
                <w:sz w:val="28"/>
                <w:szCs w:val="28"/>
                <w:lang w:val="en-US"/>
              </w:rPr>
              <w:t>32572,5</w:t>
            </w:r>
          </w:p>
        </w:tc>
        <w:tc>
          <w:tcPr>
            <w:tcW w:w="1190" w:type="dxa"/>
            <w:tcBorders>
              <w:top w:val="single" w:sz="4" w:space="0" w:color="000000"/>
              <w:left w:val="single" w:sz="4" w:space="0" w:color="000000"/>
              <w:bottom w:val="single" w:sz="4" w:space="0" w:color="000000"/>
              <w:right w:val="nil"/>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33130,4</w:t>
            </w:r>
          </w:p>
        </w:tc>
        <w:tc>
          <w:tcPr>
            <w:tcW w:w="1021"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3342BB" w:rsidRDefault="004E7CDE">
            <w:pPr>
              <w:pStyle w:val="ae"/>
              <w:jc w:val="center"/>
              <w:rPr>
                <w:rFonts w:ascii="Times New Roman" w:hAnsi="Times New Roman" w:cs="Times New Roman"/>
                <w:sz w:val="28"/>
                <w:szCs w:val="28"/>
              </w:rPr>
            </w:pPr>
            <w:r w:rsidRPr="003342BB">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right w:val="single" w:sz="4" w:space="0" w:color="000000"/>
            </w:tcBorders>
          </w:tcPr>
          <w:p w:rsidR="00C71076" w:rsidRPr="003342BB" w:rsidRDefault="004E7CDE" w:rsidP="00FD2B23">
            <w:pPr>
              <w:pStyle w:val="ae"/>
              <w:jc w:val="both"/>
              <w:rPr>
                <w:rFonts w:ascii="Times New Roman" w:hAnsi="Times New Roman" w:cs="Times New Roman"/>
                <w:sz w:val="28"/>
                <w:szCs w:val="28"/>
              </w:rPr>
            </w:pPr>
            <w:r w:rsidRPr="003342BB">
              <w:rPr>
                <w:rFonts w:ascii="Times New Roman" w:hAnsi="Times New Roman" w:cs="Times New Roman"/>
                <w:sz w:val="28"/>
                <w:szCs w:val="28"/>
              </w:rPr>
              <w:t>100</w:t>
            </w:r>
            <w:r w:rsidR="00FD2B23">
              <w:rPr>
                <w:rFonts w:ascii="Times New Roman" w:hAnsi="Times New Roman" w:cs="Times New Roman"/>
                <w:sz w:val="28"/>
                <w:szCs w:val="28"/>
              </w:rPr>
              <w:t>066,1</w:t>
            </w:r>
          </w:p>
        </w:tc>
      </w:tr>
    </w:tbl>
    <w:p w:rsidR="00C71076" w:rsidRDefault="00C71076">
      <w:pPr>
        <w:pStyle w:val="ae"/>
        <w:jc w:val="both"/>
        <w:rPr>
          <w:rFonts w:ascii="Times New Roman" w:hAnsi="Times New Roman" w:cs="Times New Roman"/>
          <w:sz w:val="28"/>
          <w:szCs w:val="28"/>
          <w:highlight w:val="green"/>
        </w:rPr>
      </w:pP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IV. Перечень целевых показателей муниципальной программы</w:t>
      </w:r>
    </w:p>
    <w:p w:rsidR="00C71076" w:rsidRDefault="004E7CDE">
      <w:pPr>
        <w:pStyle w:val="ae"/>
        <w:jc w:val="center"/>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распределением плановых значений по годам ее реализации</w:t>
      </w:r>
    </w:p>
    <w:p w:rsidR="00C71076" w:rsidRDefault="00C71076">
      <w:pPr>
        <w:pStyle w:val="ae"/>
        <w:jc w:val="center"/>
        <w:rPr>
          <w:rFonts w:ascii="Times New Roman" w:hAnsi="Times New Roman" w:cs="Times New Roman"/>
          <w:b/>
          <w:sz w:val="28"/>
          <w:szCs w:val="28"/>
        </w:rPr>
      </w:pP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Для оценки степени достижения целей муниципальной программы определены следующие целевые индикаторы: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обучающихся в ДШИ;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выпускников ДШИ;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-количество проведённых концертов, выставок, культурно-просветительских мероприятий в ДШИ;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количество обучающихся ДШИ, принявших участие в областных, всероссийских и международных конкурсах;</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-увеличение количества культурно-досуговых мероприятий в РДК, СДК;</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-количество посетителей мероприятий, проводимых культурно-досуговыми учреждениями;</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-доля учреждений культуры, находящихся в удовлетворительном состоянии, в общем количестве культурно-досуговых учреждений;</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-количество участников клубных формирований;</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-количество посещений   музея;</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-доля представленных (во всех формах) зрителю музейных предметов в общем количестве музейных предметов основного фонда;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читателей библиотек;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комплектования книжных    фондов библиотек;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посещений библиотек;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библиографических записей в электронном каталоге;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-доля учреждений культуры, находящихся в удовлетворительном состоянии, в общем количестве учреждений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lastRenderedPageBreak/>
        <w:t>-количество воинских захоронений, братских могил и памятных знаков, на которых проведены работы по ремонту, реконструкции и благоустройству.</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Сведения о целевых показателях эффективности реализации муниципальной программы приведены в приложении 2 к муниципальной программе. Целевые показатели (индикаторы) эффективности реализации муниципальных подпрограмм определяются на основании данных форм государственного статистического наблюдения: №1-ДМШ, № 6-НК, №7-НК, № 8-НК.      </w:t>
      </w:r>
    </w:p>
    <w:p w:rsidR="00C71076" w:rsidRDefault="00C71076">
      <w:pPr>
        <w:pStyle w:val="ae"/>
        <w:jc w:val="both"/>
        <w:rPr>
          <w:rFonts w:ascii="Times New Roman" w:hAnsi="Times New Roman" w:cs="Times New Roman"/>
          <w:sz w:val="28"/>
          <w:szCs w:val="28"/>
        </w:rPr>
      </w:pP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V.  Ожидаемые результаты реализации муниципальной подпрограммы.</w:t>
      </w: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Управление рисками реализации муниципальной подпрограммы.</w:t>
      </w:r>
    </w:p>
    <w:p w:rsidR="00C71076" w:rsidRDefault="00C71076">
      <w:pPr>
        <w:pStyle w:val="ae"/>
        <w:jc w:val="center"/>
        <w:rPr>
          <w:rFonts w:ascii="Times New Roman" w:hAnsi="Times New Roman" w:cs="Times New Roman"/>
          <w:sz w:val="28"/>
          <w:szCs w:val="28"/>
        </w:rPr>
      </w:pP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Муниципальная программа имеет важное социально-экономическое значение для Колпнянского района Орловской области. Ее реализация позволит добиться существенных позитивных результатов в таких сферах, как культура, сохранение и реконструкция военно-мемориальных объектов, дополнительное образование детей.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Ожидаемыми результатами реализации муниципальной программы будут являться:</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увеличение количества воинских захоронений, братских могил и памятных знаков, на которых проведены работы по ремонту, реконструкции и благоустройству.</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-увеличение показателей по комплектованию библиотечных и музейных фондов;</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-приобретение новых музыкальных инструментов для учреждения дополнительного образования сферы культуры;</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-увеличение количества специального оборудования, приобретенного для учреждений культуры;</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развития одаренных детей и молодежи;</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-укрепление единого культурного пространства, обеспечение выравнивания доступа к культурным ценностям и информационным ресурсам различных категорий граждан, проживающих на территории района (создание модельных библиотек);</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-внедрение инновационных технологий в деятельность учреждений культуры;</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-сохранение и возрождение народного творчества, народных художественных промыслов;</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кадрового потенциала учреждений культуры;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-повышение роли культуры в социально-экономических преобразованиях Колпнянского района;</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-повышение культурно-образовательного уровня населения Колпнянского района;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посещений мероприятий, проводимых муниципальными учреждениями культуры;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художественного уровня мероприятий, проводимых учреждениями культуры;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улучшение материально-технической базы учреждений культуры;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собственных доходов учреждений, позволяющих стимулировать и регулировать их развитие; </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увеличение контингента обучающихся в учреждения дополнительного образования детей сферы культуры, путем улучшения условий для ведения образовательного процесса, реализации образовательных программ, внедрения новых методик преподавания и повышения профессионального уровня педагогического мастерства преподавателей.</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Реализация муниципальной программы сопряжена с рисками, которые могут препятствовать достижению запланированных результатов.</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муниципальной программы,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мероприятий, связанных с реконструкцией и текущим ремонтом муниципальных учреждений культуры.</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Экономические риски могут также повлечь изменения стоимости предоставления муниципальных услуг (выполнения работ), что может негативно сказаться на структуре потребительских предпочтений населения района.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Операционные риски, имеющие место,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муниципальной программы в пользу других направлений развития района.</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Риски финансовой необеспеченности, имеющие место, связаны с недостаточностью бюджетных средств на реализацию муниципальной программы. Эти риски могут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результатов и (или) индикаторов, нарушению сроков выполнения мероприятий, отрицательной динамике показателей.  </w:t>
      </w:r>
    </w:p>
    <w:p w:rsidR="00C71076" w:rsidRDefault="004E7CDE">
      <w:pPr>
        <w:pStyle w:val="ae"/>
        <w:jc w:val="both"/>
        <w:rPr>
          <w:rFonts w:ascii="Times New Roman" w:hAnsi="Times New Roman" w:cs="Times New Roman"/>
          <w:sz w:val="28"/>
          <w:szCs w:val="28"/>
        </w:rPr>
      </w:pPr>
      <w:r>
        <w:rPr>
          <w:rFonts w:ascii="Times New Roman" w:hAnsi="Times New Roman" w:cs="Times New Roman"/>
          <w:sz w:val="28"/>
          <w:szCs w:val="28"/>
        </w:rPr>
        <w:t xml:space="preserve">      В целях управления указанными рисками в процессе реализации муниципальной программы предусматривается:</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эффективной системы управления муниципальной программой на основе четкого распределения функций, полномочий и ответственности участников муниципальной программы;</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(оценки эффективности)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объемов финансирования в зависимости от динамики и темпов достижения поставленных целей и задач;</w:t>
      </w:r>
    </w:p>
    <w:p w:rsidR="00C71076" w:rsidRDefault="004E7CDE">
      <w:pPr>
        <w:pStyle w:val="ae"/>
        <w:ind w:firstLine="709"/>
        <w:jc w:val="both"/>
        <w:rPr>
          <w:rFonts w:ascii="Times New Roman" w:hAnsi="Times New Roman" w:cs="Times New Roman"/>
          <w:sz w:val="28"/>
          <w:szCs w:val="28"/>
        </w:rPr>
      </w:pPr>
      <w:r>
        <w:rPr>
          <w:rFonts w:ascii="Times New Roman" w:hAnsi="Times New Roman" w:cs="Times New Roman"/>
          <w:sz w:val="28"/>
          <w:szCs w:val="28"/>
        </w:rPr>
        <w:t>-планирование реализации муниципальной программы с применением методик оценки эффективности бюджетных расходов, достижения целей и задач программы.</w:t>
      </w:r>
    </w:p>
    <w:p w:rsidR="00C71076" w:rsidRDefault="00C71076">
      <w:pPr>
        <w:pStyle w:val="ae"/>
        <w:jc w:val="both"/>
        <w:rPr>
          <w:sz w:val="28"/>
          <w:szCs w:val="28"/>
        </w:rPr>
      </w:pP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4E6F32" w:rsidRDefault="004E6F32">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 ПОДПРОГРАММЫ № 1</w:t>
      </w:r>
    </w:p>
    <w:p w:rsidR="00C71076" w:rsidRDefault="004E7CDE">
      <w:pPr>
        <w:pStyle w:val="ae"/>
        <w:jc w:val="center"/>
        <w:rPr>
          <w:rFonts w:ascii="Times New Roman" w:hAnsi="Times New Roman" w:cs="Times New Roman"/>
          <w:b/>
          <w:sz w:val="28"/>
          <w:szCs w:val="28"/>
        </w:rPr>
      </w:pPr>
      <w:r>
        <w:rPr>
          <w:rFonts w:ascii="Times New Roman CYR" w:hAnsi="Times New Roman CYR" w:cs="Times New Roman CYR"/>
          <w:b/>
          <w:bCs/>
          <w:sz w:val="28"/>
          <w:szCs w:val="28"/>
        </w:rPr>
        <w:lastRenderedPageBreak/>
        <w:t>«Дополнительное образование в сфере культуры Колпнянского района Орловской области» муниципальной программы «</w:t>
      </w:r>
      <w:r>
        <w:rPr>
          <w:rFonts w:ascii="Times New Roman" w:hAnsi="Times New Roman" w:cs="Times New Roman"/>
          <w:b/>
          <w:sz w:val="28"/>
          <w:szCs w:val="28"/>
        </w:rPr>
        <w:t>Культура Колпнянского района Орловской области»</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20"/>
        <w:gridCol w:w="4762"/>
      </w:tblGrid>
      <w:tr w:rsidR="00C71076">
        <w:trPr>
          <w:trHeight w:val="146"/>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подпрограммы</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Дополнительное образование в сфере культуры Колпнянского района Орловской области (далее- подпрограмма № 1).</w:t>
            </w:r>
          </w:p>
        </w:tc>
      </w:tr>
      <w:tr w:rsidR="00C71076">
        <w:trPr>
          <w:trHeight w:val="146"/>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Ответственный исполнитель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подпрограммы</w:t>
            </w:r>
            <w:proofErr w:type="gramEnd"/>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бюджетное учреждение дополнительного образования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tc>
      </w:tr>
      <w:tr w:rsidR="00C71076">
        <w:trPr>
          <w:trHeight w:val="353"/>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Соисполнители подпрограммы</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Не предусмотрено.</w:t>
            </w:r>
          </w:p>
        </w:tc>
      </w:tr>
      <w:tr w:rsidR="00C71076">
        <w:trPr>
          <w:trHeight w:val="146"/>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и создание условий для организации и повышения качества, доступности и разнообразия муниципальных услуг, предоставляемых в сфере дополнительного образования;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сохранение   кадрового потенциала.</w:t>
            </w:r>
          </w:p>
        </w:tc>
      </w:tr>
      <w:tr w:rsidR="00C71076">
        <w:trPr>
          <w:trHeight w:val="146"/>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Цель подпрограммы</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условий для сохранения и развития дополнительного образования в сфере культуры и искусства. </w:t>
            </w:r>
          </w:p>
        </w:tc>
      </w:tr>
      <w:tr w:rsidR="00C71076">
        <w:trPr>
          <w:trHeight w:val="146"/>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Задачи подпрограммы</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доступности дополнительного художественного образования в сфере культуры и искусства, создание условий для реализации способностей талантливых и одарённых детей, достижения ими необходимых знаний и умений с целью дальнейшего совершенствования исполнительского мастерства;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 развитие материально-технической базы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-расширение участия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в развитии социокультурного пространства;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-повышение квалификации педагогических работников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-поддержка и поощрение талантливых и одарённых детей, обучающихся в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tc>
      </w:tr>
      <w:tr w:rsidR="00C71076">
        <w:trPr>
          <w:trHeight w:val="350"/>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Целевые индикаторы и показатели подпрограммы</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обучающихся в ДШИ;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выпускников ДШИ;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проведённых концертов, выставок, культурно-просветительских мероприятий в ДШИ;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обучающихся ДШИ, принявших участие в областных, всероссийских и международных конкурсах.</w:t>
            </w:r>
          </w:p>
        </w:tc>
      </w:tr>
      <w:tr w:rsidR="00C71076">
        <w:trPr>
          <w:trHeight w:val="1037"/>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Этапы и сроки реализации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подпрограммы</w:t>
            </w:r>
            <w:proofErr w:type="gramEnd"/>
            <w:r>
              <w:rPr>
                <w:rFonts w:ascii="Times New Roman CYR" w:hAnsi="Times New Roman CYR" w:cs="Times New Roman CYR"/>
                <w:sz w:val="28"/>
                <w:szCs w:val="28"/>
              </w:rPr>
              <w:t xml:space="preserve"> </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№1 предусмотрена в 2025-2030 годах. Этапов реализации не предусмотрено.</w:t>
            </w:r>
          </w:p>
        </w:tc>
      </w:tr>
      <w:tr w:rsidR="00C71076">
        <w:trPr>
          <w:trHeight w:val="1296"/>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бюджетных ассигнований на реализацию подпрограммы </w:t>
            </w:r>
          </w:p>
        </w:tc>
        <w:tc>
          <w:tcPr>
            <w:tcW w:w="4762" w:type="dxa"/>
            <w:tcBorders>
              <w:top w:val="single" w:sz="4" w:space="0" w:color="auto"/>
              <w:left w:val="single" w:sz="4" w:space="0" w:color="auto"/>
              <w:bottom w:val="single" w:sz="4" w:space="0" w:color="auto"/>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 xml:space="preserve">Общий объём средств, предусмотренных на реализацию муниципальной подпрограммы – 15340,5 тысяч рублей, в том числе: </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2025году</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5113,5 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2026году</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5113,5 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2027году</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5113,5тысяч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2028году</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0,0 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2029году</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0,0 тысяч рублей;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2030году</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0,0</w:t>
            </w:r>
            <w:r w:rsidR="00252797">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тысяч рублей.</w:t>
            </w:r>
          </w:p>
        </w:tc>
      </w:tr>
      <w:tr w:rsidR="00C71076">
        <w:trPr>
          <w:trHeight w:val="70"/>
        </w:trPr>
        <w:tc>
          <w:tcPr>
            <w:tcW w:w="502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Ожидаемые результаты реализации подпрограммы</w:t>
            </w:r>
          </w:p>
        </w:tc>
        <w:tc>
          <w:tcPr>
            <w:tcW w:w="47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Pr>
                <w:rFonts w:ascii="Times New Roman CYR" w:hAnsi="Times New Roman CYR" w:cs="Times New Roman CYR"/>
                <w:sz w:val="28"/>
                <w:szCs w:val="28"/>
              </w:rPr>
              <w:t>оснащение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новыми музыкальными инструментами;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Pr>
                <w:rFonts w:ascii="Times New Roman CYR" w:hAnsi="Times New Roman CYR" w:cs="Times New Roman CYR"/>
                <w:sz w:val="28"/>
                <w:szCs w:val="28"/>
              </w:rPr>
              <w:t>создание условий для повышения уровня профессионального и исполнительского мастерства обучающихся;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4E6F32">
              <w:rPr>
                <w:rFonts w:ascii="Times New Roman CYR" w:hAnsi="Times New Roman CYR" w:cs="Times New Roman CYR"/>
                <w:sz w:val="28"/>
                <w:szCs w:val="28"/>
              </w:rPr>
              <w:t xml:space="preserve"> </w:t>
            </w:r>
            <w:r>
              <w:rPr>
                <w:rFonts w:ascii="Times New Roman CYR" w:hAnsi="Times New Roman CYR" w:cs="Times New Roman CYR"/>
                <w:sz w:val="28"/>
                <w:szCs w:val="28"/>
              </w:rPr>
              <w:t>методическое и техническое оснащение образовательного процесса;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-эффективное и качественное оказание муниципальной услуги.</w:t>
            </w:r>
          </w:p>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tc>
      </w:tr>
    </w:tbl>
    <w:p w:rsidR="00C71076" w:rsidRDefault="004E7CDE">
      <w:pPr>
        <w:tabs>
          <w:tab w:val="left" w:pos="1464"/>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p>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rsidP="004E6F32">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I. Общая характеристика сферы реализации подпрограммы №1.</w:t>
      </w:r>
    </w:p>
    <w:p w:rsidR="00C71076" w:rsidRDefault="00C71076" w:rsidP="004E6F32">
      <w:pPr>
        <w:autoSpaceDE w:val="0"/>
        <w:autoSpaceDN w:val="0"/>
        <w:adjustRightInd w:val="0"/>
        <w:spacing w:after="0" w:line="240" w:lineRule="auto"/>
        <w:jc w:val="center"/>
        <w:rPr>
          <w:rFonts w:ascii="Times New Roman CYR" w:hAnsi="Times New Roman CYR" w:cs="Times New Roman CYR"/>
          <w:b/>
          <w:color w:val="FF0000"/>
          <w:sz w:val="28"/>
          <w:szCs w:val="28"/>
        </w:rPr>
      </w:pP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Pr>
          <w:rFonts w:ascii="Times New Roman CYR" w:hAnsi="Times New Roman CYR" w:cs="Times New Roman CYR"/>
          <w:sz w:val="28"/>
          <w:szCs w:val="28"/>
        </w:rPr>
        <w:t>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В системе художественного образования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выполняет функции широкого художественно-эстетического просвещения детей, обеспечивает возможность раннего выявления таланта и создания благоприятных условий для его профессионального становления.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является бюджетным учреждением дополнительного образования Колпнянского района Орловской области, в котором обучается более 105 детей.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w:t>
      </w:r>
      <w:proofErr w:type="spellStart"/>
      <w:r>
        <w:rPr>
          <w:rFonts w:ascii="Times New Roman CYR" w:hAnsi="Times New Roman CYR" w:cs="Times New Roman CYR"/>
          <w:sz w:val="28"/>
          <w:szCs w:val="28"/>
        </w:rPr>
        <w:t>Колпнянской</w:t>
      </w:r>
      <w:proofErr w:type="spellEnd"/>
      <w:r>
        <w:rPr>
          <w:rFonts w:ascii="Times New Roman CYR" w:hAnsi="Times New Roman CYR" w:cs="Times New Roman CYR"/>
          <w:sz w:val="28"/>
          <w:szCs w:val="28"/>
        </w:rPr>
        <w:t xml:space="preserve"> детской школе искусств преподают 7 преподавателей, 1 из которых имеет высшую квалификационную категорию, 4 преподавателей награждены Почётной грамотой Всероссийского профсоюза за многолетний и плодотворный труд, достигнутые успехи в области культуры и искусства.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настоящее время образовательная деятельность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осуществляется по следующим направлениям</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музыкальное искусство;</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изобразительное искусство.</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Pr>
          <w:rFonts w:ascii="Times New Roman CYR" w:hAnsi="Times New Roman CYR" w:cs="Times New Roman CYR"/>
          <w:sz w:val="28"/>
          <w:szCs w:val="28"/>
        </w:rPr>
        <w:t>Образовательная и социокультурная деятельность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оказывает большое влияние на формирование культурной среды Колпнянского района. Концертная, выставочная деятельность школы искусств является неотъемлемой частью культурной жизни района. Ежегодно проводится активная рекламная кампания по привлечению в школу искусств учащихся.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Pr>
          <w:rFonts w:ascii="Times New Roman CYR" w:hAnsi="Times New Roman CYR" w:cs="Times New Roman CYR"/>
          <w:sz w:val="28"/>
          <w:szCs w:val="28"/>
        </w:rPr>
        <w:t>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ДШИ» в 2023 году по Национальному проекту «Культура» была оснащена музыкальными инструментами, оборудованием, учебно-методическими пособиями и нотным педагогическим репертуаром. В 2024 году к 65-летниму юбилею школы за счет средств муниципального бюджета администрация Колпнянского района Орловской области приобрела наглядные пособия (гипсовые фигуры) для занятий художественного отделения на сумму 28 тыс. руб.   За счёт средств добровольных пожертвований родителей (законных представителей) обучающихся, ежегодно в помещениях детской школы искусств, проводится косметический ремонт предметных классов, обновляется методическая литература, меняется интерьер.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Pr>
          <w:rFonts w:ascii="Times New Roman CYR" w:hAnsi="Times New Roman CYR" w:cs="Times New Roman CYR"/>
          <w:sz w:val="28"/>
          <w:szCs w:val="28"/>
        </w:rPr>
        <w:t xml:space="preserve">Обучающиеся успешно представляют </w:t>
      </w:r>
      <w:proofErr w:type="spellStart"/>
      <w:r>
        <w:rPr>
          <w:rFonts w:ascii="Times New Roman CYR" w:hAnsi="Times New Roman CYR" w:cs="Times New Roman CYR"/>
          <w:sz w:val="28"/>
          <w:szCs w:val="28"/>
        </w:rPr>
        <w:t>Колпнянский</w:t>
      </w:r>
      <w:proofErr w:type="spellEnd"/>
      <w:r>
        <w:rPr>
          <w:rFonts w:ascii="Times New Roman CYR" w:hAnsi="Times New Roman CYR" w:cs="Times New Roman CYR"/>
          <w:sz w:val="28"/>
          <w:szCs w:val="28"/>
        </w:rPr>
        <w:t xml:space="preserve"> район на   международных, всероссийских, областных и районных конкурсах.</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t>Участие в конкурсах и фестивалях развивает творческие возможности каждого ребёнка, способствует заинтересованности в результатах обучения. Образовательные программы школы искусств реализуются с целью выявления одарённых детей, создания условий для художественного образования в области музыкального и изобразительного искусства, приобретения ими знаний, умений и навыков, опыта творческой деятельности и осуществления их подготовки к поступлению в образовательные учреждения, реализующие образовательные программы в области искусства.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Pr>
          <w:rFonts w:ascii="Times New Roman CYR" w:hAnsi="Times New Roman CYR" w:cs="Times New Roman CYR"/>
          <w:sz w:val="28"/>
          <w:szCs w:val="28"/>
        </w:rPr>
        <w:t xml:space="preserve">С каждым годом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привлекает к участию в конкурсах большее количество обучающихся, что позволяет создавать условия для личностного развития, повышения уровня исполнительского мастерства самих обучающихся.</w:t>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Высокие достижения наших обучающихся на конкурсах различных уровней говорят о высоком качестве дополнительного образования детей в сфере культуры и искусства, высоком профессионализме преподавательского состава и благоприятных условиях для художественно-эстетического и профессионального образования детей.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Pr>
          <w:rFonts w:ascii="Times New Roman CYR" w:hAnsi="Times New Roman CYR" w:cs="Times New Roman CYR"/>
          <w:sz w:val="28"/>
          <w:szCs w:val="28"/>
        </w:rPr>
        <w:t>Несмотря на стабильный контингент обучающихся и преподавателей, высокие результаты обучения, в дополнительном образовании в сфере культуры и искусства наметился ряд проблем, решить которые призвана данная подпрограмма. Основные проблемы детской школы искусств определены комплексом негативных факторов, влияющих на организационно-содержательные условия и качество образовательной деятельности: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недостаток финансовых средств, ограничивающий масштаб и объём мероприятий системы художественного образования.</w:t>
      </w:r>
    </w:p>
    <w:p w:rsidR="00C71076" w:rsidRDefault="00C71076">
      <w:pPr>
        <w:autoSpaceDE w:val="0"/>
        <w:autoSpaceDN w:val="0"/>
        <w:adjustRightInd w:val="0"/>
        <w:spacing w:after="0" w:line="240" w:lineRule="auto"/>
        <w:jc w:val="center"/>
        <w:rPr>
          <w:rFonts w:ascii="Times New Roman CYR" w:hAnsi="Times New Roman CYR" w:cs="Times New Roman CYR"/>
          <w:color w:val="FF0000"/>
          <w:sz w:val="28"/>
          <w:szCs w:val="28"/>
        </w:rPr>
      </w:pPr>
    </w:p>
    <w:p w:rsidR="00C71076" w:rsidRDefault="004E7CDE">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II. Приоритеты муниципальной политики в сфере реализации подпрограммы №1. Цели, задачи подпрограммы №1.</w:t>
      </w:r>
    </w:p>
    <w:p w:rsidR="00C71076" w:rsidRDefault="00C71076">
      <w:pPr>
        <w:autoSpaceDE w:val="0"/>
        <w:autoSpaceDN w:val="0"/>
        <w:adjustRightInd w:val="0"/>
        <w:spacing w:after="0" w:line="240" w:lineRule="auto"/>
        <w:jc w:val="center"/>
        <w:rPr>
          <w:rFonts w:ascii="Times New Roman CYR" w:hAnsi="Times New Roman CYR" w:cs="Times New Roman CYR"/>
          <w:b/>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Приоритеты государственной политики в сфере реализации подпрограммы №1 определены следующими нормативными правовыми актами: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Конституция Российской Федерации (принята всенародным голосованием 12.12.1993);</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законом от 06.10.2003 № 131-ФЗ «Об общих принципах организации местного самоуправления в Российской Федерации»;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Конвенция о правах ребенка (одобрена Генеральной Ассамблеей ООН 20.11.1989);</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Закон Российской Федерации от 07.02.1992 № 2300-1 «О защите прав потребителей»;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24.07.1998 № 124-ФЗ «Об основных гарантиях прав ребенка в Российской Федерации»;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Федеральный Закон от 29.12.2012г. №273-ФЗ «Об образовании в Российской Федерации»;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Закон Российской Федерации от 09.10.1992 №3612-I «Основы законодательства Российской Федерации о культуре»;</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Приказ </w:t>
      </w:r>
      <w:proofErr w:type="spellStart"/>
      <w:r>
        <w:rPr>
          <w:rFonts w:ascii="Times New Roman CYR" w:hAnsi="Times New Roman CYR" w:cs="Times New Roman CYR"/>
          <w:sz w:val="28"/>
          <w:szCs w:val="28"/>
        </w:rPr>
        <w:t>Минобрнауки</w:t>
      </w:r>
      <w:proofErr w:type="spellEnd"/>
      <w:r>
        <w:rPr>
          <w:rFonts w:ascii="Times New Roman CYR" w:hAnsi="Times New Roman CYR" w:cs="Times New Roman CYR"/>
          <w:sz w:val="28"/>
          <w:szCs w:val="28"/>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 Правительства РФ от 10.07.2013 № 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Приказ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Российской Федерации от 27.07.2010 № 210-ФЗ «Об организации предоставления государственных и муниципальных услуг»;</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12.01. 1996 г №7-ФЗ «О некоммерческих организациях»;</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Распоряжение Правительства РФ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 администрации Колпнянского района от 25 декабря 2012 г. № 580 «О введении отраслевой системы оплаты труда работников муниципального бюджетного образовательного учреждения дополнительного образования детей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 администрации Колпнянского района от 28.04.2012 г. № 214 «Об утверждении реестра муниципальных услуг (функций) администрации Колпнянского района Орловской области»;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Устав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от 19.11.2015 г. № 2155749332550.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изменениями и дополнениями).</w:t>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подпрограмма №1 учитывает положения вышеуказанных нормативно правовых актов. Она разработана в соответствии со Стратегией социально-экономического развития Центрального федерального округа на период до 2020 года, утверждённой распоряжением Правительства Российской Федерации от 6 сентября 2011 года №1540-р, и Стратегией социально-экономического развития </w:t>
      </w:r>
      <w:r>
        <w:rPr>
          <w:rFonts w:ascii="Times New Roman CYR" w:hAnsi="Times New Roman CYR" w:cs="Times New Roman CYR"/>
          <w:sz w:val="28"/>
          <w:szCs w:val="28"/>
        </w:rPr>
        <w:lastRenderedPageBreak/>
        <w:t>Орловской области до 2020 года, утверждённой распоряжением Коллегии Орловской области от 28 октября 2008 года №372-р.</w:t>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подпрограммы № 1 - создание условий для сохранения и развития дополнительного образования в сфере культуры и искусства.</w:t>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указанной цели необходимо решение следующих задач: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доступности дополнительного художественного образования в сфере культуры и искусства, создание условий для реализации способностей талантливых и одарённых детей, достижения ими необходимых знаний и умений с целью дальнейшего совершенствования исполнительского мастерства: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 развитие материально-технической базы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-расширение участия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в развитии социокультурного пространства;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квалификации педагогических работников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-поддержка и поощрение талантливых и одарённых детей - обучающихся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p w:rsidR="00C71076" w:rsidRDefault="00C71076">
      <w:pPr>
        <w:autoSpaceDE w:val="0"/>
        <w:autoSpaceDN w:val="0"/>
        <w:adjustRightInd w:val="0"/>
        <w:spacing w:after="0" w:line="240" w:lineRule="auto"/>
        <w:jc w:val="center"/>
        <w:rPr>
          <w:rFonts w:ascii="Times New Roman CYR" w:hAnsi="Times New Roman CYR" w:cs="Times New Roman CYR"/>
          <w:b/>
          <w:sz w:val="28"/>
          <w:szCs w:val="28"/>
        </w:rPr>
      </w:pPr>
    </w:p>
    <w:p w:rsidR="00C71076" w:rsidRDefault="004E7CDE">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III. Перечень и характеристика мероприятий подпрограммы № 1, ресурсное обеспечение подпрограммы № 1.</w:t>
      </w:r>
    </w:p>
    <w:p w:rsidR="00C71076" w:rsidRDefault="00C71076">
      <w:pPr>
        <w:autoSpaceDE w:val="0"/>
        <w:autoSpaceDN w:val="0"/>
        <w:adjustRightInd w:val="0"/>
        <w:spacing w:after="0" w:line="240" w:lineRule="auto"/>
        <w:jc w:val="center"/>
        <w:rPr>
          <w:rFonts w:ascii="Times New Roman CYR" w:hAnsi="Times New Roman CYR" w:cs="Times New Roman CYR"/>
          <w:b/>
          <w:color w:val="FF0000"/>
          <w:sz w:val="28"/>
          <w:szCs w:val="28"/>
        </w:rPr>
      </w:pP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№1 осуществляется в 2025-2030 годах. Деление подпрограммы на контрольные этапы не предусмотрено.</w:t>
      </w:r>
      <w:r>
        <w:rPr>
          <w:rFonts w:ascii="Times New Roman CYR" w:hAnsi="Times New Roman CYR" w:cs="Times New Roman CYR"/>
          <w:sz w:val="28"/>
          <w:szCs w:val="28"/>
        </w:rPr>
        <w:tab/>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поставленных целей и решения задач данной подпрограммы предусмотрено выполнение основных мероприятий, таких как:</w:t>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1.Обеспечение и создание условий для организации и повышения качества, доступности и разнообразия муниципальных услуг, предоставляемых в сфере дополнительного образования. Детская школа искусств - учреждение, деятельность которого направлена на обеспечение творческого развития, формирование личности ребенка от 5 до 18 лет, её духовной, интеллектуальной, эмоциональной сферы деятельности, организации досуга, социализации и адаптации в современном обществе. Участие обучающихся в культурно просветительских мероприятиях, несомненно, развивает интерес ребёнка к исполнительской и просветительской деятельности, умение работать самостоятельно и в коллективе, творческий потенциал и, в конечном итоге, положительно влияет на образовательный процесс. Работа педагогического коллектива в течение года направлена на развитие творческих способностей учащихся. Подтверждением этого являются награды, полученные коллективами и солистами на конкурсах разного уровня.</w:t>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2.Сохранение кадрового потенциала. Качество работы образовательного учреждения во многом зависит от ее педагогического коллектива. Управление </w:t>
      </w:r>
      <w:r>
        <w:rPr>
          <w:rFonts w:ascii="Times New Roman CYR" w:hAnsi="Times New Roman CYR" w:cs="Times New Roman CYR"/>
          <w:sz w:val="28"/>
          <w:szCs w:val="28"/>
        </w:rPr>
        <w:lastRenderedPageBreak/>
        <w:t>культуры Орловской области способствует повышению профессионального мастерства и социального престижа педагогов ДШИ. Для качественной работы педагогического коллектива организуются мастер-классы, семинары, открытые уроки, что способствует повышению интереса к своей профессии.</w:t>
      </w:r>
    </w:p>
    <w:p w:rsidR="00C71076" w:rsidRDefault="004E7CDE">
      <w:pPr>
        <w:pStyle w:val="ae"/>
        <w:ind w:firstLine="708"/>
        <w:jc w:val="center"/>
        <w:rPr>
          <w:rFonts w:ascii="Times New Roman" w:hAnsi="Times New Roman" w:cs="Times New Roman"/>
          <w:sz w:val="28"/>
          <w:szCs w:val="28"/>
        </w:rPr>
      </w:pPr>
      <w:r>
        <w:rPr>
          <w:rFonts w:ascii="Times New Roman CYR" w:hAnsi="Times New Roman CYR" w:cs="Times New Roman CYR"/>
          <w:sz w:val="28"/>
          <w:szCs w:val="28"/>
        </w:rPr>
        <w:t>Перечень основных мероприятий подпрограммы № 1 приведен в приложении 1 к муниципальной программе «</w:t>
      </w:r>
      <w:r>
        <w:rPr>
          <w:rFonts w:ascii="Times New Roman" w:hAnsi="Times New Roman" w:cs="Times New Roman"/>
          <w:sz w:val="28"/>
          <w:szCs w:val="28"/>
        </w:rPr>
        <w:t xml:space="preserve">Культура Колпнянского района Орловской области». </w:t>
      </w:r>
      <w:r>
        <w:rPr>
          <w:rFonts w:ascii="Times New Roman CYR" w:hAnsi="Times New Roman CYR" w:cs="Times New Roman CYR"/>
          <w:sz w:val="28"/>
          <w:szCs w:val="28"/>
        </w:rPr>
        <w:t>Финансирование подпрограммы № 1 будет осуществляться в пределах бюджетных ассигнований на 2025-2030 годы, объем которых подлежит ежегодному уточнению при формировании проекта бюджета.</w:t>
      </w:r>
    </w:p>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реализации подпрограммы № 1 представлено в таблице 1.</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Общий объем финансирования муниципальной подпрограммы №1</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10970" w:type="dxa"/>
        <w:tblInd w:w="-645" w:type="dxa"/>
        <w:tblLayout w:type="fixed"/>
        <w:tblLook w:val="04A0" w:firstRow="1" w:lastRow="0" w:firstColumn="1" w:lastColumn="0" w:noHBand="0" w:noVBand="1"/>
      </w:tblPr>
      <w:tblGrid>
        <w:gridCol w:w="517"/>
        <w:gridCol w:w="2788"/>
        <w:gridCol w:w="1134"/>
        <w:gridCol w:w="1134"/>
        <w:gridCol w:w="992"/>
        <w:gridCol w:w="992"/>
        <w:gridCol w:w="993"/>
        <w:gridCol w:w="1134"/>
        <w:gridCol w:w="1286"/>
      </w:tblGrid>
      <w:tr w:rsidR="00C71076" w:rsidTr="00252797">
        <w:trPr>
          <w:trHeight w:val="665"/>
        </w:trPr>
        <w:tc>
          <w:tcPr>
            <w:tcW w:w="517" w:type="dxa"/>
            <w:vMerge w:val="restart"/>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 п/п</w:t>
            </w:r>
          </w:p>
        </w:tc>
        <w:tc>
          <w:tcPr>
            <w:tcW w:w="2788" w:type="dxa"/>
            <w:vMerge w:val="restart"/>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Источники финансирования</w:t>
            </w:r>
          </w:p>
        </w:tc>
        <w:tc>
          <w:tcPr>
            <w:tcW w:w="6379" w:type="dxa"/>
            <w:gridSpan w:val="6"/>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Оценка расходов (тыс. рублей)</w:t>
            </w:r>
          </w:p>
        </w:tc>
        <w:tc>
          <w:tcPr>
            <w:tcW w:w="1286" w:type="dxa"/>
            <w:tcBorders>
              <w:top w:val="single" w:sz="4" w:space="0" w:color="000000"/>
              <w:left w:val="single" w:sz="4" w:space="0" w:color="000000"/>
              <w:bottom w:val="single" w:sz="4" w:space="0" w:color="000000"/>
              <w:right w:val="single" w:sz="4" w:space="0" w:color="000000"/>
            </w:tcBorders>
          </w:tcPr>
          <w:p w:rsidR="00C71076" w:rsidRPr="004E6F32" w:rsidRDefault="00C71076">
            <w:pPr>
              <w:autoSpaceDE w:val="0"/>
              <w:autoSpaceDN w:val="0"/>
              <w:adjustRightInd w:val="0"/>
              <w:spacing w:after="0" w:line="240" w:lineRule="auto"/>
              <w:jc w:val="center"/>
              <w:rPr>
                <w:rFonts w:ascii="Times New Roman CYR" w:hAnsi="Times New Roman CYR" w:cs="Times New Roman CYR"/>
                <w:sz w:val="28"/>
                <w:szCs w:val="28"/>
              </w:rPr>
            </w:pPr>
          </w:p>
        </w:tc>
      </w:tr>
      <w:tr w:rsidR="00C71076" w:rsidTr="00252797">
        <w:trPr>
          <w:trHeight w:val="565"/>
        </w:trPr>
        <w:tc>
          <w:tcPr>
            <w:tcW w:w="517" w:type="dxa"/>
            <w:vMerge/>
            <w:tcBorders>
              <w:top w:val="single" w:sz="4" w:space="0" w:color="000000"/>
              <w:left w:val="single" w:sz="4" w:space="0" w:color="000000"/>
              <w:bottom w:val="single" w:sz="4" w:space="0" w:color="000000"/>
              <w:right w:val="nil"/>
            </w:tcBorders>
          </w:tcPr>
          <w:p w:rsidR="00C71076" w:rsidRPr="004E6F32"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2788" w:type="dxa"/>
            <w:vMerge/>
            <w:tcBorders>
              <w:top w:val="single" w:sz="4" w:space="0" w:color="000000"/>
              <w:left w:val="single" w:sz="4" w:space="0" w:color="000000"/>
              <w:bottom w:val="single" w:sz="4" w:space="0" w:color="000000"/>
              <w:right w:val="nil"/>
            </w:tcBorders>
          </w:tcPr>
          <w:p w:rsidR="00C71076" w:rsidRPr="004E6F32"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lang w:val="en-US"/>
              </w:rPr>
              <w:t>202</w:t>
            </w:r>
            <w:r w:rsidRPr="004E6F32">
              <w:rPr>
                <w:rFonts w:ascii="Times New Roman CYR" w:hAnsi="Times New Roman CYR" w:cs="Times New Roman CYR"/>
                <w:sz w:val="28"/>
                <w:szCs w:val="28"/>
              </w:rPr>
              <w:t>5</w:t>
            </w: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2026</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2027</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2028</w:t>
            </w:r>
          </w:p>
        </w:tc>
        <w:tc>
          <w:tcPr>
            <w:tcW w:w="993"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2029</w:t>
            </w:r>
          </w:p>
        </w:tc>
        <w:tc>
          <w:tcPr>
            <w:tcW w:w="1134"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2030</w:t>
            </w:r>
          </w:p>
        </w:tc>
        <w:tc>
          <w:tcPr>
            <w:tcW w:w="1286"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Всего</w:t>
            </w:r>
          </w:p>
        </w:tc>
      </w:tr>
      <w:tr w:rsidR="00C71076" w:rsidTr="00252797">
        <w:trPr>
          <w:trHeight w:val="665"/>
        </w:trPr>
        <w:tc>
          <w:tcPr>
            <w:tcW w:w="517"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1.</w:t>
            </w:r>
          </w:p>
        </w:tc>
        <w:tc>
          <w:tcPr>
            <w:tcW w:w="2788"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Областной бюджет</w:t>
            </w: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lang w:val="en-US"/>
              </w:rPr>
              <w:t>0</w:t>
            </w:r>
            <w:r w:rsidRPr="004E6F32">
              <w:rPr>
                <w:rFonts w:ascii="Times New Roman CYR" w:hAnsi="Times New Roman CYR" w:cs="Times New Roman CY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lang w:val="en-US"/>
              </w:rPr>
              <w:t>0</w:t>
            </w:r>
            <w:r w:rsidRPr="004E6F32">
              <w:rPr>
                <w:rFonts w:ascii="Times New Roman CYR" w:hAnsi="Times New Roman CYR" w:cs="Times New Roman CY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286"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r>
      <w:tr w:rsidR="00C71076" w:rsidTr="00252797">
        <w:trPr>
          <w:trHeight w:val="1001"/>
        </w:trPr>
        <w:tc>
          <w:tcPr>
            <w:tcW w:w="517"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2.</w:t>
            </w:r>
          </w:p>
        </w:tc>
        <w:tc>
          <w:tcPr>
            <w:tcW w:w="2788"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Бюджет муниципального образования</w:t>
            </w: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5113,5</w:t>
            </w: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5113,5</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5113,5</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 xml:space="preserve">     0,0</w:t>
            </w:r>
          </w:p>
        </w:tc>
        <w:tc>
          <w:tcPr>
            <w:tcW w:w="993"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286"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15340,5</w:t>
            </w:r>
          </w:p>
        </w:tc>
      </w:tr>
      <w:tr w:rsidR="00C71076" w:rsidTr="00252797">
        <w:trPr>
          <w:trHeight w:val="726"/>
        </w:trPr>
        <w:tc>
          <w:tcPr>
            <w:tcW w:w="517"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3.</w:t>
            </w:r>
          </w:p>
        </w:tc>
        <w:tc>
          <w:tcPr>
            <w:tcW w:w="2788"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Внебюджетные источники</w:t>
            </w: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lang w:val="en-US"/>
              </w:rPr>
            </w:pPr>
            <w:r w:rsidRPr="004E6F32">
              <w:rPr>
                <w:rFonts w:ascii="Times New Roman CYR" w:hAnsi="Times New Roman CYR" w:cs="Times New Roman CYR"/>
                <w:sz w:val="28"/>
                <w:szCs w:val="28"/>
                <w:lang w:val="en-US"/>
              </w:rPr>
              <w:t>0,0</w:t>
            </w:r>
          </w:p>
        </w:tc>
        <w:tc>
          <w:tcPr>
            <w:tcW w:w="1134" w:type="dxa"/>
            <w:tcBorders>
              <w:top w:val="single" w:sz="4" w:space="0" w:color="000000"/>
              <w:left w:val="single" w:sz="4" w:space="0" w:color="000000"/>
              <w:bottom w:val="single" w:sz="4" w:space="0" w:color="000000"/>
              <w:right w:val="nil"/>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lang w:val="en-US"/>
              </w:rPr>
            </w:pPr>
            <w:r w:rsidRPr="004E6F32">
              <w:rPr>
                <w:rFonts w:ascii="Times New Roman CYR" w:hAnsi="Times New Roman CYR" w:cs="Times New Roman CYR"/>
                <w:sz w:val="28"/>
                <w:szCs w:val="28"/>
                <w:lang w:val="en-US"/>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lang w:val="en-US"/>
              </w:rPr>
            </w:pPr>
            <w:r w:rsidRPr="004E6F32">
              <w:rPr>
                <w:rFonts w:ascii="Times New Roman CYR" w:hAnsi="Times New Roman CYR" w:cs="Times New Roman CYR"/>
                <w:sz w:val="28"/>
                <w:szCs w:val="28"/>
                <w:lang w:val="en-US"/>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lang w:val="en-US"/>
              </w:rPr>
            </w:pPr>
            <w:r w:rsidRPr="004E6F32">
              <w:rPr>
                <w:rFonts w:ascii="Times New Roman CYR" w:hAnsi="Times New Roman CYR" w:cs="Times New Roman CYR"/>
                <w:sz w:val="28"/>
                <w:szCs w:val="28"/>
                <w:lang w:val="en-US"/>
              </w:rPr>
              <w:t>0,0</w:t>
            </w:r>
          </w:p>
        </w:tc>
        <w:tc>
          <w:tcPr>
            <w:tcW w:w="993"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286" w:type="dxa"/>
            <w:tcBorders>
              <w:top w:val="single" w:sz="4" w:space="0" w:color="000000"/>
              <w:left w:val="single" w:sz="4" w:space="0" w:color="000000"/>
              <w:bottom w:val="single" w:sz="4" w:space="0" w:color="000000"/>
              <w:right w:val="single" w:sz="4" w:space="0" w:color="000000"/>
            </w:tcBorders>
          </w:tcPr>
          <w:p w:rsidR="00C71076" w:rsidRPr="004E6F32" w:rsidRDefault="004E7CDE">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r>
      <w:tr w:rsidR="00252797" w:rsidTr="00252797">
        <w:trPr>
          <w:trHeight w:val="411"/>
        </w:trPr>
        <w:tc>
          <w:tcPr>
            <w:tcW w:w="3305" w:type="dxa"/>
            <w:gridSpan w:val="2"/>
            <w:tcBorders>
              <w:top w:val="single" w:sz="4" w:space="0" w:color="000000"/>
              <w:left w:val="single" w:sz="4" w:space="0" w:color="000000"/>
              <w:bottom w:val="single" w:sz="4" w:space="0" w:color="000000"/>
              <w:right w:val="nil"/>
            </w:tcBorders>
          </w:tcPr>
          <w:p w:rsidR="00252797" w:rsidRPr="004E6F32" w:rsidRDefault="00252797" w:rsidP="0025279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w:t>
            </w:r>
          </w:p>
        </w:tc>
        <w:tc>
          <w:tcPr>
            <w:tcW w:w="1134" w:type="dxa"/>
            <w:tcBorders>
              <w:top w:val="single" w:sz="4" w:space="0" w:color="000000"/>
              <w:left w:val="single" w:sz="4" w:space="0" w:color="000000"/>
              <w:bottom w:val="single" w:sz="4" w:space="0" w:color="000000"/>
              <w:right w:val="nil"/>
            </w:tcBorders>
          </w:tcPr>
          <w:p w:rsidR="00252797" w:rsidRPr="004E6F32" w:rsidRDefault="00252797" w:rsidP="00252797">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5113,5</w:t>
            </w:r>
          </w:p>
        </w:tc>
        <w:tc>
          <w:tcPr>
            <w:tcW w:w="1134" w:type="dxa"/>
            <w:tcBorders>
              <w:top w:val="single" w:sz="4" w:space="0" w:color="000000"/>
              <w:left w:val="single" w:sz="4" w:space="0" w:color="000000"/>
              <w:bottom w:val="single" w:sz="4" w:space="0" w:color="000000"/>
              <w:right w:val="nil"/>
            </w:tcBorders>
          </w:tcPr>
          <w:p w:rsidR="00252797" w:rsidRPr="004E6F32" w:rsidRDefault="00252797" w:rsidP="00252797">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5113,5</w:t>
            </w:r>
          </w:p>
        </w:tc>
        <w:tc>
          <w:tcPr>
            <w:tcW w:w="992" w:type="dxa"/>
            <w:tcBorders>
              <w:top w:val="single" w:sz="4" w:space="0" w:color="000000"/>
              <w:left w:val="single" w:sz="4" w:space="0" w:color="000000"/>
              <w:bottom w:val="single" w:sz="4" w:space="0" w:color="000000"/>
              <w:right w:val="single" w:sz="4" w:space="0" w:color="000000"/>
            </w:tcBorders>
          </w:tcPr>
          <w:p w:rsidR="00252797" w:rsidRPr="004E6F32" w:rsidRDefault="00252797" w:rsidP="00252797">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5113,5</w:t>
            </w:r>
          </w:p>
        </w:tc>
        <w:tc>
          <w:tcPr>
            <w:tcW w:w="992" w:type="dxa"/>
            <w:tcBorders>
              <w:top w:val="single" w:sz="4" w:space="0" w:color="000000"/>
              <w:left w:val="single" w:sz="4" w:space="0" w:color="000000"/>
              <w:bottom w:val="single" w:sz="4" w:space="0" w:color="000000"/>
              <w:right w:val="single" w:sz="4" w:space="0" w:color="000000"/>
            </w:tcBorders>
          </w:tcPr>
          <w:p w:rsidR="00252797" w:rsidRPr="004E6F32" w:rsidRDefault="00252797" w:rsidP="00252797">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 xml:space="preserve">     0,0</w:t>
            </w:r>
          </w:p>
        </w:tc>
        <w:tc>
          <w:tcPr>
            <w:tcW w:w="993" w:type="dxa"/>
            <w:tcBorders>
              <w:top w:val="single" w:sz="4" w:space="0" w:color="000000"/>
              <w:left w:val="single" w:sz="4" w:space="0" w:color="000000"/>
              <w:bottom w:val="single" w:sz="4" w:space="0" w:color="000000"/>
              <w:right w:val="single" w:sz="4" w:space="0" w:color="000000"/>
            </w:tcBorders>
          </w:tcPr>
          <w:p w:rsidR="00252797" w:rsidRPr="004E6F32" w:rsidRDefault="00252797" w:rsidP="00252797">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252797" w:rsidRPr="004E6F32" w:rsidRDefault="00252797" w:rsidP="00252797">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0,0</w:t>
            </w:r>
          </w:p>
        </w:tc>
        <w:tc>
          <w:tcPr>
            <w:tcW w:w="1286" w:type="dxa"/>
            <w:tcBorders>
              <w:top w:val="single" w:sz="4" w:space="0" w:color="000000"/>
              <w:left w:val="single" w:sz="4" w:space="0" w:color="000000"/>
              <w:bottom w:val="single" w:sz="4" w:space="0" w:color="000000"/>
              <w:right w:val="single" w:sz="4" w:space="0" w:color="000000"/>
            </w:tcBorders>
          </w:tcPr>
          <w:p w:rsidR="00252797" w:rsidRPr="004E6F32" w:rsidRDefault="00252797" w:rsidP="00252797">
            <w:pPr>
              <w:autoSpaceDE w:val="0"/>
              <w:autoSpaceDN w:val="0"/>
              <w:adjustRightInd w:val="0"/>
              <w:spacing w:after="0" w:line="240" w:lineRule="auto"/>
              <w:jc w:val="center"/>
              <w:rPr>
                <w:rFonts w:ascii="Times New Roman CYR" w:hAnsi="Times New Roman CYR" w:cs="Times New Roman CYR"/>
                <w:sz w:val="28"/>
                <w:szCs w:val="28"/>
              </w:rPr>
            </w:pPr>
            <w:r w:rsidRPr="004E6F32">
              <w:rPr>
                <w:rFonts w:ascii="Times New Roman CYR" w:hAnsi="Times New Roman CYR" w:cs="Times New Roman CYR"/>
                <w:sz w:val="28"/>
                <w:szCs w:val="28"/>
              </w:rPr>
              <w:t>15340,5</w:t>
            </w:r>
          </w:p>
        </w:tc>
      </w:tr>
    </w:tbl>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IV. Перечень целевых показателей муниципальной программы с распределением плановых значений по годам её реализации</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эффективность данной подпрограммы № 1 была успешной необходимо выполнение и реализация всех запланированных целей, задач и мероприятий в установленные сроки. Для оценки эффективности исполнения целей и задач будут использоваться следующие индикаторы: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обучающихся в ДШИ;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выпускников ДШИ;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проведённых концертов, выставок, культурно-просветительских мероприятий в ДШИ;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обучающихся ДШИ, принявших участие в областных, всероссийских и международных конкурсах.</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Сведения о целевых показателях эффективности реализации подпрограммы приведены в приложении 2.</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Целевые показатели (индикаторы) эффективности реализации подпрограммы №1 определяются на основании данных формы государственного статистического наблюдения №1-ДМШ.</w:t>
      </w: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rsidP="004E6F32">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V. Ожидаемые результаты реализации подпрограммы.</w:t>
      </w:r>
    </w:p>
    <w:p w:rsidR="00C71076" w:rsidRDefault="004E7CDE" w:rsidP="004E6F32">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Управление рисками реализации подпрограммы № 1.</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ожидаемым конечным результатам подпрограммы №1 относятся: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новыми музыкальными инструментами;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повышения уровня профессионального и исполнительского мастерства обучающихся;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-методическое и техническое оснащение образовательного процесса;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-эффективное и качественное оказание муниципальной услуги.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системы подпрограммных мероприятий позволит создать благоприятные условия для успешного функционирования 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в 2025-  2030 годах, чётко спланировать и координировать их деятельность, прогнозировать динамику качества образования.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 1 будет содействовать созданию и закреплению положительного имиджа Колпнянского района, приобщению подрастающего поколения к духовным и нравственным корням российской культуры, к творчеству, здоровому образу жизни.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подпрограммы № 1 сопряжена с рисками, которые могут препятствовать достижению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 их числу относятся риски финансовой необеспеченности, имеющие место, связанные с недостаточностью бюджетных средств на реализацию подпрограммы № 1. Эти риски могут привести к </w:t>
      </w:r>
      <w:proofErr w:type="spellStart"/>
      <w:r>
        <w:rPr>
          <w:rFonts w:ascii="Times New Roman CYR" w:hAnsi="Times New Roman CYR" w:cs="Times New Roman CYR"/>
          <w:sz w:val="28"/>
          <w:szCs w:val="28"/>
        </w:rPr>
        <w:t>недостижению</w:t>
      </w:r>
      <w:proofErr w:type="spellEnd"/>
      <w:r>
        <w:rPr>
          <w:rFonts w:ascii="Times New Roman CYR" w:hAnsi="Times New Roman CYR" w:cs="Times New Roman CYR"/>
          <w:sz w:val="28"/>
          <w:szCs w:val="28"/>
        </w:rPr>
        <w:t xml:space="preserve"> запланированных результатов и (или) индикаторов, нарушению сроков выполнения мероприятий, отрицательной динамике показателей.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Операционные риски, имеющие место, связанные с недостаточностью материального, кадрового и методического обеспечения подпрограммы № 1. Эти риски могут привести к нарушению сроков выполнения мероприятий и достижения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возможным рискам относится реорганизация и оптимизация бюджетных ассигнований на выполнение муниципального задания, что может снизить число обучающихся, охваченных в системе дополнительного образования в области культуры и искусства.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регулирования и устранения возможных рисков необходимо принять комплекс мер по их устранению:</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формирование эффективной системы управления подпрограммой № 1 на основе чёткого распределения функций, полномочий и ответственности участников подпрограммы № 1.</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Cs/>
          <w:sz w:val="28"/>
          <w:szCs w:val="28"/>
        </w:rPr>
        <w:t>-перераспределение объемов финансирования в зависимости от динамики и темпов достижения поставленных целей и задач;</w:t>
      </w:r>
    </w:p>
    <w:p w:rsidR="00C71076" w:rsidRDefault="004E7CDE">
      <w:pPr>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 проведение мониторинга исполнения подпрограммы № 1, при необходимости ежегодной корректировки показателей (индикаторов), а также мероприятий подпрограммы № 1.</w:t>
      </w:r>
    </w:p>
    <w:p w:rsidR="00C71076" w:rsidRDefault="00C71076">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 подпрограммы № 2</w:t>
      </w:r>
    </w:p>
    <w:p w:rsidR="00C71076" w:rsidRDefault="004E7CDE">
      <w:pPr>
        <w:pStyle w:val="ae"/>
        <w:jc w:val="cente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Культурно-досуговое обслуживание населения Колпнянского района Орловской области»</w:t>
      </w:r>
      <w:r>
        <w:rPr>
          <w:rFonts w:ascii="Times New Roman" w:hAnsi="Times New Roman" w:cs="Times New Roman"/>
          <w:b/>
          <w:bCs/>
          <w:sz w:val="28"/>
          <w:szCs w:val="28"/>
        </w:rPr>
        <w:t xml:space="preserve"> муниципальной программы</w:t>
      </w: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«Культура Колпнянского района Орловской области»</w:t>
      </w:r>
    </w:p>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4485"/>
        <w:gridCol w:w="5431"/>
      </w:tblGrid>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Культурно-досуговое обслуживание населения Колпнянского района Орловской области (далее – подпрограмма №2).</w:t>
            </w:r>
          </w:p>
        </w:tc>
      </w:tr>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Ответственный исполнитель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бюджетное учреждение культуры «Культурно-досуговый центр Колпнянского района» (далее – МБУК «КДЦ»).</w:t>
            </w:r>
          </w:p>
        </w:tc>
      </w:tr>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Соисполнители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Не предусмотрены.</w:t>
            </w:r>
          </w:p>
        </w:tc>
      </w:tr>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и создание условий для повышения качества, доступности и разнообразия муниципальных услуг, предоставляемых культурно-досуговыми учреждениями (РДК, СДК);</w:t>
            </w:r>
          </w:p>
          <w:p w:rsidR="00C71076" w:rsidRDefault="004E7CDE">
            <w:pPr>
              <w:tabs>
                <w:tab w:val="left" w:pos="708"/>
              </w:tabs>
              <w:suppressAutoHyphens/>
              <w:autoSpaceDE w:val="0"/>
              <w:autoSpaceDN w:val="0"/>
              <w:adjustRightInd w:val="0"/>
              <w:spacing w:after="0" w:line="100" w:lineRule="atLeast"/>
              <w:jc w:val="both"/>
              <w:rPr>
                <w:rFonts w:ascii="Times New Roman" w:hAnsi="Times New Roman" w:cs="Times New Roman"/>
                <w:sz w:val="28"/>
                <w:szCs w:val="28"/>
              </w:rPr>
            </w:pPr>
            <w:r>
              <w:rPr>
                <w:rFonts w:ascii="Times New Roman CYR" w:hAnsi="Times New Roman CYR" w:cs="Times New Roman CYR"/>
                <w:sz w:val="28"/>
                <w:szCs w:val="28"/>
              </w:rPr>
              <w:t>-</w:t>
            </w:r>
            <w:r>
              <w:rPr>
                <w:rFonts w:ascii="Times New Roman" w:hAnsi="Times New Roman" w:cs="Times New Roman"/>
                <w:sz w:val="28"/>
                <w:szCs w:val="28"/>
              </w:rPr>
              <w:t>обеспечение и создание условий для организации и проведения мероприятий, направленных на сохранение традиционной народной культуры.</w:t>
            </w:r>
          </w:p>
        </w:tc>
      </w:tr>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подпрограммы</w:t>
            </w:r>
            <w:proofErr w:type="gramEnd"/>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 развитие культурного потенциала Колпнянского района.</w:t>
            </w:r>
          </w:p>
        </w:tc>
      </w:tr>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подпрограммы</w:t>
            </w:r>
            <w:proofErr w:type="gramEnd"/>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поддержка и популяризация самодеятельного художественного творчества в традиционных и инновационных </w:t>
            </w:r>
            <w:proofErr w:type="gramStart"/>
            <w:r>
              <w:rPr>
                <w:rFonts w:ascii="Times New Roman CYR" w:hAnsi="Times New Roman CYR" w:cs="Times New Roman CYR"/>
                <w:sz w:val="28"/>
                <w:szCs w:val="28"/>
              </w:rPr>
              <w:t>формах;</w:t>
            </w:r>
            <w:r>
              <w:rPr>
                <w:rFonts w:ascii="Times New Roman CYR" w:hAnsi="Times New Roman CYR" w:cs="Times New Roman CYR"/>
                <w:sz w:val="28"/>
                <w:szCs w:val="28"/>
              </w:rPr>
              <w:br/>
              <w:t>-</w:t>
            </w:r>
            <w:proofErr w:type="gramEnd"/>
            <w:r>
              <w:rPr>
                <w:rFonts w:ascii="Times New Roman CYR" w:hAnsi="Times New Roman CYR" w:cs="Times New Roman CYR"/>
                <w:sz w:val="28"/>
                <w:szCs w:val="28"/>
              </w:rPr>
              <w:t xml:space="preserve"> повышение профессионального мастерства работников;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повышение количества, качества и разнообразия услуг, представляемых учреждением культуры;</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развитие творческих способностей,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образования</w:t>
            </w:r>
            <w:proofErr w:type="gramEnd"/>
            <w:r>
              <w:rPr>
                <w:rFonts w:ascii="Times New Roman CYR" w:hAnsi="Times New Roman CYR" w:cs="Times New Roman CYR"/>
                <w:sz w:val="28"/>
                <w:szCs w:val="28"/>
              </w:rPr>
              <w:t xml:space="preserve"> и нравственного воспитания детей и молодежи;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возможности участия граждан в культурной жизни района.</w:t>
            </w:r>
          </w:p>
        </w:tc>
      </w:tr>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Целевые индикаторы и</w:t>
            </w:r>
            <w:r>
              <w:rPr>
                <w:rFonts w:ascii="Times New Roman CYR" w:hAnsi="Times New Roman CYR" w:cs="Times New Roman CYR"/>
                <w:sz w:val="28"/>
                <w:szCs w:val="28"/>
              </w:rPr>
              <w:br/>
              <w:t>показатели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культурно-досуговых мероприятий в РДК, СДК;</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посетителей мероприятий, проводимых культурно-досуговыми учреждениями;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-доля учреждений культуры, находящихся в удовлетворительном состоянии, в общем количестве культурно-досуговых учреждений;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участников клубных формирований.</w:t>
            </w:r>
          </w:p>
        </w:tc>
      </w:tr>
      <w:tr w:rsidR="00C71076">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Этапы и сроки реализации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муниципальной подпрограммы предусмотрена в 2025-2030 годах. Этапов реализации не предусмотрено.</w:t>
            </w:r>
          </w:p>
        </w:tc>
      </w:tr>
      <w:tr w:rsidR="00C71076">
        <w:trPr>
          <w:trHeight w:val="1641"/>
        </w:trPr>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Объем бюджетных ассигнований на реализацию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r w:rsidRPr="004E6F32">
              <w:rPr>
                <w:rFonts w:ascii="Times New Roman CYR" w:hAnsi="Times New Roman CYR" w:cs="Times New Roman CYR"/>
                <w:sz w:val="28"/>
                <w:szCs w:val="28"/>
              </w:rPr>
              <w:t xml:space="preserve">Общий объём средств, предусмотренных на реализацию муниципальной подпрограммы -  46167,3 тысяч рублей, в том числе: </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2025 году – 15389,1 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2026 году –</w:t>
            </w:r>
            <w:r w:rsidR="004E6F32" w:rsidRP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15389,1 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2027 году –</w:t>
            </w:r>
            <w:r w:rsidR="004E6F32" w:rsidRP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15389,1 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2028 году – 0,0 тысяч рублей;</w:t>
            </w:r>
          </w:p>
          <w:p w:rsidR="00C71076" w:rsidRPr="004E6F32"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2029 году –</w:t>
            </w:r>
            <w:r w:rsidR="004E6F32" w:rsidRP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0,0 тысяч рублей;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4E6F32">
              <w:rPr>
                <w:rFonts w:ascii="Times New Roman CYR" w:hAnsi="Times New Roman CYR" w:cs="Times New Roman CYR"/>
                <w:sz w:val="28"/>
                <w:szCs w:val="28"/>
              </w:rPr>
              <w:t>в</w:t>
            </w:r>
            <w:proofErr w:type="gramEnd"/>
            <w:r w:rsidRPr="004E6F32">
              <w:rPr>
                <w:rFonts w:ascii="Times New Roman CYR" w:hAnsi="Times New Roman CYR" w:cs="Times New Roman CYR"/>
                <w:sz w:val="28"/>
                <w:szCs w:val="28"/>
              </w:rPr>
              <w:t xml:space="preserve"> 2030 году –</w:t>
            </w:r>
            <w:r w:rsidR="004E6F32" w:rsidRPr="004E6F32">
              <w:rPr>
                <w:rFonts w:ascii="Times New Roman CYR" w:hAnsi="Times New Roman CYR" w:cs="Times New Roman CYR"/>
                <w:sz w:val="28"/>
                <w:szCs w:val="28"/>
              </w:rPr>
              <w:t xml:space="preserve"> </w:t>
            </w:r>
            <w:r w:rsidRPr="004E6F32">
              <w:rPr>
                <w:rFonts w:ascii="Times New Roman CYR" w:hAnsi="Times New Roman CYR" w:cs="Times New Roman CYR"/>
                <w:sz w:val="28"/>
                <w:szCs w:val="28"/>
              </w:rPr>
              <w:t>0,0 тысяч рублей</w:t>
            </w:r>
          </w:p>
        </w:tc>
      </w:tr>
      <w:tr w:rsidR="00C71076">
        <w:trPr>
          <w:trHeight w:val="545"/>
        </w:trPr>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Ожидаемые результаты реализации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нравственно-эстетического и духовного развития общества;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преемственности и обеспечение условий долгосрочного развития культурных традиций Колпнянского района;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спектра культурно-просветительских, интеллектуально-досуговых услуг, предоставляемых населению, повышение их качества, комфортности представления, уровня соответствия запросам пользователей;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-популяризация и пропаганда лучших образцов самодеятельного творчества;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-повышение эффективности культурного обслуживания населения;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-повышение социального статуса и профессионализма работников культуры, созданию условий для их творческой деятельности;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участников культурно-массовых мероприятий и клубных формирований.</w:t>
            </w:r>
          </w:p>
        </w:tc>
      </w:tr>
    </w:tbl>
    <w:p w:rsidR="00C71076" w:rsidRDefault="00C71076">
      <w:pPr>
        <w:autoSpaceDE w:val="0"/>
        <w:autoSpaceDN w:val="0"/>
        <w:adjustRightInd w:val="0"/>
        <w:spacing w:after="0" w:line="240" w:lineRule="auto"/>
        <w:ind w:left="1069" w:hanging="360"/>
        <w:jc w:val="both"/>
        <w:rPr>
          <w:rFonts w:ascii="Times New Roman CYR" w:hAnsi="Times New Roman CYR" w:cs="Times New Roman CYR"/>
          <w:bCs/>
          <w:sz w:val="28"/>
          <w:szCs w:val="28"/>
        </w:rPr>
      </w:pPr>
    </w:p>
    <w:p w:rsidR="00C71076" w:rsidRDefault="00C71076">
      <w:pPr>
        <w:autoSpaceDE w:val="0"/>
        <w:autoSpaceDN w:val="0"/>
        <w:adjustRightInd w:val="0"/>
        <w:spacing w:after="0" w:line="240" w:lineRule="auto"/>
        <w:ind w:left="1069" w:hanging="360"/>
        <w:jc w:val="both"/>
        <w:rPr>
          <w:rFonts w:ascii="Times New Roman CYR" w:hAnsi="Times New Roman CYR" w:cs="Times New Roman CYR"/>
          <w:bCs/>
          <w:sz w:val="28"/>
          <w:szCs w:val="28"/>
        </w:rPr>
      </w:pPr>
    </w:p>
    <w:p w:rsidR="00C71076" w:rsidRDefault="00C71076">
      <w:pPr>
        <w:autoSpaceDE w:val="0"/>
        <w:autoSpaceDN w:val="0"/>
        <w:adjustRightInd w:val="0"/>
        <w:spacing w:after="0" w:line="240" w:lineRule="auto"/>
        <w:ind w:left="1069" w:hanging="360"/>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left="1069" w:hanging="360"/>
        <w:jc w:val="both"/>
        <w:rPr>
          <w:rFonts w:ascii="Times New Roman CYR" w:hAnsi="Times New Roman CYR" w:cs="Times New Roman CYR"/>
          <w:b/>
          <w:bCs/>
          <w:sz w:val="28"/>
          <w:szCs w:val="28"/>
        </w:rPr>
      </w:pP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w:t>
      </w:r>
      <w:r>
        <w:rPr>
          <w:rFonts w:ascii="Times New Roman CYR" w:hAnsi="Times New Roman CYR" w:cs="Times New Roman CYR"/>
          <w:b/>
          <w:bCs/>
          <w:sz w:val="28"/>
          <w:szCs w:val="28"/>
        </w:rPr>
        <w:tab/>
        <w:t>Общая характеристика сферы реализации подпрограммы № 2.</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Подпрограмма № 2 направлена на сохранение и развитие культурного потенциала Колпнянского района, создание условий для полноценного доступа населения к услугам сферы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бюджетное учреждение культуры «Культурно-досуговый центр Колпнянского района», в состав которого входят: 1 районный Дом культуры, 15 сельских Домов культуры, 14 сельских библиотек, Центральная библиотека, Детская библиотека, краеведческий музей – все они осуществляют свою деятельность в сфере культуры и созданы для обеспечения культурно-досуговой деятельности населения Колпнянского района. </w:t>
      </w:r>
    </w:p>
    <w:p w:rsidR="00C71076" w:rsidRDefault="004E7CDE">
      <w:pPr>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Штатная численность работников КДЦ, РДК, СДК на 1 декабря 2024 года составляет 36 человек, из них специалистов - 31 чел.</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клубные учреждения имеют собственные здания, которые отапливаются газом: на центральном отоплении находятся 4 учреждения, 18 находятся на автономном газовом отоплении.</w:t>
      </w:r>
    </w:p>
    <w:p w:rsidR="00C71076" w:rsidRDefault="004E7CDE">
      <w:pPr>
        <w:spacing w:after="0"/>
        <w:ind w:firstLine="284"/>
        <w:jc w:val="both"/>
        <w:rPr>
          <w:rFonts w:ascii="Times New Roman" w:hAnsi="Times New Roman"/>
          <w:sz w:val="28"/>
          <w:szCs w:val="28"/>
        </w:rPr>
      </w:pPr>
      <w:r>
        <w:rPr>
          <w:rFonts w:ascii="Times New Roman CYR" w:hAnsi="Times New Roman CYR" w:cs="Times New Roman CYR"/>
          <w:sz w:val="28"/>
          <w:szCs w:val="28"/>
        </w:rPr>
        <w:t xml:space="preserve">       На противопожарные мероприятия направлено в 2024г. – 205 тыс. руб. В соответствии с требованиями органов государственной пожарной инспекции автоматической пожарной сигнализацией оборудованы 16 зданий Домов культуры.</w:t>
      </w:r>
    </w:p>
    <w:p w:rsidR="00C71076" w:rsidRDefault="004E7CDE">
      <w:pPr>
        <w:pStyle w:val="ae"/>
        <w:ind w:firstLine="284"/>
        <w:jc w:val="both"/>
        <w:rPr>
          <w:rFonts w:ascii="Times New Roman" w:eastAsia="Calibri" w:hAnsi="Times New Roman" w:cs="Times New Roman"/>
          <w:sz w:val="28"/>
          <w:szCs w:val="28"/>
        </w:rPr>
      </w:pPr>
      <w:r>
        <w:rPr>
          <w:rFonts w:ascii="Times New Roman" w:hAnsi="Times New Roman" w:cs="Times New Roman"/>
          <w:sz w:val="28"/>
          <w:szCs w:val="28"/>
        </w:rPr>
        <w:t>У</w:t>
      </w:r>
      <w:r>
        <w:rPr>
          <w:rFonts w:ascii="Times New Roman" w:eastAsia="Calibri" w:hAnsi="Times New Roman" w:cs="Times New Roman"/>
          <w:sz w:val="28"/>
          <w:szCs w:val="28"/>
        </w:rPr>
        <w:t>крепление материально – технической базы остается одним из важных направлений деятельности учреждений культуры.  Ежегодно в зданиях проводятся косметические ремонты, которые поддерживают клубы в удовлетворительном состоянии</w:t>
      </w:r>
    </w:p>
    <w:p w:rsidR="00C71076" w:rsidRDefault="004E7CDE">
      <w:pPr>
        <w:pStyle w:val="ae"/>
        <w:jc w:val="both"/>
        <w:rPr>
          <w:rFonts w:ascii="Times New Roman" w:eastAsia="Calibri" w:hAnsi="Times New Roman" w:cs="Times New Roman"/>
          <w:sz w:val="28"/>
          <w:szCs w:val="28"/>
        </w:rPr>
      </w:pPr>
      <w:r>
        <w:rPr>
          <w:rFonts w:ascii="Times New Roman" w:eastAsia="Calibri" w:hAnsi="Times New Roman" w:cs="Times New Roman"/>
          <w:sz w:val="28"/>
          <w:szCs w:val="28"/>
        </w:rPr>
        <w:tab/>
        <w:t>В 2024</w:t>
      </w:r>
      <w:r>
        <w:rPr>
          <w:rFonts w:ascii="Times New Roman" w:hAnsi="Times New Roman" w:cs="Times New Roman"/>
          <w:sz w:val="28"/>
          <w:szCs w:val="28"/>
        </w:rPr>
        <w:t xml:space="preserve"> г были </w:t>
      </w:r>
      <w:r>
        <w:rPr>
          <w:rFonts w:ascii="Times New Roman" w:eastAsia="Calibri" w:hAnsi="Times New Roman" w:cs="Times New Roman"/>
          <w:sz w:val="28"/>
          <w:szCs w:val="28"/>
        </w:rPr>
        <w:t>произведены необходимые текущие ремонты фасадов зданий, фойе, кабинетов и покраска пола, дверей, оконных рам, панелей во всех учреждениях культуры. Также была частично отремонтирована кровля в Спасском, Ушаковском, Хутор-</w:t>
      </w:r>
      <w:proofErr w:type="spellStart"/>
      <w:r>
        <w:rPr>
          <w:rFonts w:ascii="Times New Roman" w:eastAsia="Calibri" w:hAnsi="Times New Roman" w:cs="Times New Roman"/>
          <w:sz w:val="28"/>
          <w:szCs w:val="28"/>
        </w:rPr>
        <w:t>Лимовском</w:t>
      </w:r>
      <w:proofErr w:type="spellEnd"/>
      <w:r>
        <w:rPr>
          <w:rFonts w:ascii="Times New Roman" w:eastAsia="Calibri" w:hAnsi="Times New Roman" w:cs="Times New Roman"/>
          <w:sz w:val="28"/>
          <w:szCs w:val="28"/>
        </w:rPr>
        <w:t xml:space="preserve"> СДК; стены в РДК -на сумму более 500 тыс. руб.</w:t>
      </w:r>
    </w:p>
    <w:p w:rsidR="00C71076" w:rsidRDefault="004E7CDE">
      <w:pPr>
        <w:pStyle w:val="ae"/>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2017 года начал свою работу федеральный партийный проект </w:t>
      </w:r>
      <w:hyperlink r:id="rId9" w:history="1">
        <w:r>
          <w:rPr>
            <w:rFonts w:ascii="Times New Roman" w:hAnsi="Times New Roman" w:cs="Times New Roman"/>
            <w:sz w:val="28"/>
            <w:szCs w:val="28"/>
            <w:u w:val="single"/>
          </w:rPr>
          <w:t>«Культура малой Родины</w:t>
        </w:r>
        <w:proofErr w:type="gramStart"/>
        <w:r>
          <w:rPr>
            <w:rFonts w:ascii="Times New Roman" w:hAnsi="Times New Roman" w:cs="Times New Roman"/>
            <w:sz w:val="28"/>
            <w:szCs w:val="28"/>
            <w:u w:val="single"/>
          </w:rPr>
          <w:t>»</w:t>
        </w:r>
      </w:hyperlink>
      <w:r>
        <w:rPr>
          <w:rFonts w:ascii="Times New Roman" w:hAnsi="Times New Roman" w:cs="Times New Roman"/>
          <w:sz w:val="28"/>
          <w:szCs w:val="28"/>
        </w:rPr>
        <w:t>.,</w:t>
      </w:r>
      <w:proofErr w:type="gramEnd"/>
      <w:r>
        <w:rPr>
          <w:rFonts w:ascii="Times New Roman" w:hAnsi="Times New Roman" w:cs="Times New Roman"/>
          <w:sz w:val="28"/>
          <w:szCs w:val="28"/>
        </w:rPr>
        <w:t xml:space="preserve"> в рамках которого за прошедший период было отремонтировано 7 домов культуры.  После ремонта Дома культуры преображаются.  Они выглядит как современное комфортное здание.  </w:t>
      </w:r>
      <w:r>
        <w:rPr>
          <w:rFonts w:ascii="Times New Roman" w:hAnsi="Times New Roman" w:cs="Times New Roman"/>
          <w:bCs/>
          <w:sz w:val="28"/>
          <w:szCs w:val="28"/>
        </w:rPr>
        <w:t xml:space="preserve">В рамках федерального проекта в 2024 году </w:t>
      </w:r>
      <w:r>
        <w:rPr>
          <w:rFonts w:ascii="Times New Roman" w:hAnsi="Times New Roman" w:cs="Times New Roman"/>
          <w:sz w:val="28"/>
          <w:szCs w:val="28"/>
        </w:rPr>
        <w:t>был    отремонтирован Островский СДК</w:t>
      </w:r>
      <w:r>
        <w:rPr>
          <w:rFonts w:ascii="Times New Roman" w:hAnsi="Times New Roman" w:cs="Times New Roman"/>
          <w:b/>
          <w:bCs/>
          <w:sz w:val="28"/>
          <w:szCs w:val="28"/>
        </w:rPr>
        <w:t>.</w:t>
      </w:r>
      <w:r>
        <w:rPr>
          <w:rFonts w:ascii="Times New Roman" w:hAnsi="Times New Roman" w:cs="Times New Roman"/>
          <w:sz w:val="28"/>
          <w:szCs w:val="28"/>
        </w:rPr>
        <w:t>  Цена контракта составила 1 282 327,79 тыс. руб.  Произведена   замена окон, дверей центрального входа, запасных выходов, межкомнатных дверей.  За счет средств местного бюджета в Островском СДК была частично отремонтирована кровля. В 2025 году ремонт Островского СДК будет продолжен.</w:t>
      </w:r>
    </w:p>
    <w:p w:rsidR="00C71076" w:rsidRDefault="004E7CDE">
      <w:pPr>
        <w:pStyle w:val="ae"/>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color w:val="C00000"/>
          <w:sz w:val="28"/>
          <w:szCs w:val="28"/>
        </w:rPr>
        <w:t xml:space="preserve">       </w:t>
      </w:r>
      <w:r>
        <w:rPr>
          <w:rFonts w:ascii="Times New Roman" w:hAnsi="Times New Roman" w:cs="Times New Roman"/>
          <w:sz w:val="28"/>
          <w:szCs w:val="28"/>
        </w:rPr>
        <w:t>По вышеуказанному проекту</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укреплена материально-техническая база   </w:t>
      </w:r>
      <w:proofErr w:type="spellStart"/>
      <w:r>
        <w:rPr>
          <w:rFonts w:ascii="Times New Roman" w:hAnsi="Times New Roman" w:cs="Times New Roman"/>
          <w:sz w:val="28"/>
          <w:szCs w:val="28"/>
        </w:rPr>
        <w:t>Крутовского</w:t>
      </w:r>
      <w:proofErr w:type="spellEnd"/>
      <w:r>
        <w:rPr>
          <w:rFonts w:ascii="Times New Roman" w:hAnsi="Times New Roman" w:cs="Times New Roman"/>
          <w:sz w:val="28"/>
          <w:szCs w:val="28"/>
        </w:rPr>
        <w:t xml:space="preserve"> СДК на сумму 139 736.03 руб. </w:t>
      </w:r>
      <w:r>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СДК</w:t>
      </w:r>
      <w:r>
        <w:rPr>
          <w:rFonts w:ascii="Times New Roman" w:hAnsi="Times New Roman" w:cs="Times New Roman"/>
          <w:b/>
          <w:bCs/>
          <w:sz w:val="28"/>
          <w:szCs w:val="28"/>
        </w:rPr>
        <w:t xml:space="preserve"> </w:t>
      </w:r>
      <w:r>
        <w:rPr>
          <w:rFonts w:ascii="Times New Roman" w:hAnsi="Times New Roman" w:cs="Times New Roman"/>
          <w:sz w:val="28"/>
          <w:szCs w:val="28"/>
        </w:rPr>
        <w:t>приобретены   проектор, экран, микшерный пульт, микрофоны, стойки под микрофоны.</w:t>
      </w:r>
    </w:p>
    <w:p w:rsidR="00C71076" w:rsidRDefault="004E7CDE">
      <w:pPr>
        <w:pStyle w:val="ae"/>
        <w:jc w:val="both"/>
        <w:rPr>
          <w:rFonts w:ascii="Times New Roman" w:hAnsi="Times New Roman" w:cs="Times New Roman"/>
          <w:b/>
          <w:sz w:val="28"/>
          <w:szCs w:val="28"/>
        </w:rPr>
      </w:pPr>
      <w:r>
        <w:rPr>
          <w:rFonts w:ascii="Times New Roman" w:hAnsi="Times New Roman" w:cs="Times New Roman"/>
          <w:sz w:val="28"/>
          <w:szCs w:val="28"/>
        </w:rPr>
        <w:t xml:space="preserve">        Все учреждения культуры обеспечены столами, стульями, шкафами, костюмами художественной самодеятельности. В   </w:t>
      </w:r>
      <w:proofErr w:type="spellStart"/>
      <w:r>
        <w:rPr>
          <w:rFonts w:ascii="Times New Roman" w:hAnsi="Times New Roman" w:cs="Times New Roman"/>
          <w:sz w:val="28"/>
          <w:szCs w:val="28"/>
        </w:rPr>
        <w:t>Маркинском</w:t>
      </w:r>
      <w:proofErr w:type="spellEnd"/>
      <w:r>
        <w:rPr>
          <w:rFonts w:ascii="Times New Roman" w:hAnsi="Times New Roman" w:cs="Times New Roman"/>
          <w:sz w:val="28"/>
          <w:szCs w:val="28"/>
        </w:rPr>
        <w:t xml:space="preserve">, Тимирязевском, Ушаковском СДК, </w:t>
      </w:r>
      <w:proofErr w:type="spellStart"/>
      <w:r>
        <w:rPr>
          <w:rFonts w:ascii="Times New Roman" w:hAnsi="Times New Roman" w:cs="Times New Roman"/>
          <w:sz w:val="28"/>
          <w:szCs w:val="28"/>
        </w:rPr>
        <w:t>Ярищенском</w:t>
      </w:r>
      <w:proofErr w:type="spellEnd"/>
      <w:r>
        <w:rPr>
          <w:rFonts w:ascii="Times New Roman" w:hAnsi="Times New Roman" w:cs="Times New Roman"/>
          <w:sz w:val="28"/>
          <w:szCs w:val="28"/>
        </w:rPr>
        <w:t xml:space="preserve"> СДК работают комнаты для игры в бильярд.    Также все учреждения укомплектованы музыкальной аппаратурой. В РДК, </w:t>
      </w:r>
      <w:proofErr w:type="spellStart"/>
      <w:r>
        <w:rPr>
          <w:rFonts w:ascii="Times New Roman" w:hAnsi="Times New Roman" w:cs="Times New Roman"/>
          <w:sz w:val="28"/>
          <w:szCs w:val="28"/>
        </w:rPr>
        <w:t>Маркинском</w:t>
      </w:r>
      <w:proofErr w:type="spellEnd"/>
      <w:r>
        <w:rPr>
          <w:rFonts w:ascii="Times New Roman" w:hAnsi="Times New Roman" w:cs="Times New Roman"/>
          <w:sz w:val="28"/>
          <w:szCs w:val="28"/>
        </w:rPr>
        <w:t xml:space="preserve">, Краснянском, Ушаковском, Спасском, </w:t>
      </w:r>
      <w:proofErr w:type="spellStart"/>
      <w:r>
        <w:rPr>
          <w:rFonts w:ascii="Times New Roman" w:hAnsi="Times New Roman" w:cs="Times New Roman"/>
          <w:sz w:val="28"/>
          <w:szCs w:val="28"/>
        </w:rPr>
        <w:t>Ярищенском</w:t>
      </w:r>
      <w:proofErr w:type="spellEnd"/>
      <w:r>
        <w:rPr>
          <w:rFonts w:ascii="Times New Roman" w:hAnsi="Times New Roman" w:cs="Times New Roman"/>
          <w:sz w:val="28"/>
          <w:szCs w:val="28"/>
        </w:rPr>
        <w:t xml:space="preserve"> СДК имеются в наличии телевизоры и </w:t>
      </w:r>
      <w:r>
        <w:rPr>
          <w:rFonts w:ascii="Times New Roman" w:hAnsi="Times New Roman" w:cs="Times New Roman"/>
          <w:sz w:val="28"/>
          <w:szCs w:val="28"/>
          <w:lang w:val="en-US"/>
        </w:rPr>
        <w:t>DVD</w:t>
      </w:r>
      <w:r>
        <w:rPr>
          <w:rFonts w:ascii="Times New Roman" w:hAnsi="Times New Roman" w:cs="Times New Roman"/>
          <w:sz w:val="28"/>
          <w:szCs w:val="28"/>
        </w:rPr>
        <w:t xml:space="preserve">, в РДК – комплект аппаратуры для ВИА, осветительные прожекторы, 3 компьютера, ноутбук, принтер, </w:t>
      </w:r>
      <w:proofErr w:type="spellStart"/>
      <w:r>
        <w:rPr>
          <w:rFonts w:ascii="Times New Roman" w:hAnsi="Times New Roman" w:cs="Times New Roman"/>
          <w:sz w:val="28"/>
          <w:szCs w:val="28"/>
        </w:rPr>
        <w:t>минидисковый</w:t>
      </w:r>
      <w:proofErr w:type="spellEnd"/>
      <w:r>
        <w:rPr>
          <w:rFonts w:ascii="Times New Roman" w:hAnsi="Times New Roman" w:cs="Times New Roman"/>
          <w:sz w:val="28"/>
          <w:szCs w:val="28"/>
        </w:rPr>
        <w:t xml:space="preserve"> проигрыватель, фотоаппарат, видеокамера.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Большая работа учреждениями культуры проделана за истекший период     по организации досуга населения района. В рамках подпрограммы были проведены смотры, смотры–конкурсы по духовно-нравственному воспитанию, экологическому просвещению, по повышению </w:t>
      </w:r>
      <w:proofErr w:type="spellStart"/>
      <w:r>
        <w:rPr>
          <w:rFonts w:ascii="Times New Roman CYR" w:hAnsi="Times New Roman CYR" w:cs="Times New Roman CYR"/>
          <w:sz w:val="28"/>
          <w:szCs w:val="28"/>
        </w:rPr>
        <w:t>гражданско</w:t>
      </w:r>
      <w:proofErr w:type="spellEnd"/>
      <w:r>
        <w:rPr>
          <w:rFonts w:ascii="Times New Roman CYR" w:hAnsi="Times New Roman CYR" w:cs="Times New Roman CYR"/>
          <w:sz w:val="28"/>
          <w:szCs w:val="28"/>
        </w:rPr>
        <w:t xml:space="preserve"> – правовой культуры населения, краеведению, патриотическому воспитанию.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Учреждения культуры ведут целенаправленную работу с различными категориями населения.  Для более полного удовлетворения интересов всех слоев населения идет четкое взаимодействие и сотрудничество с различными учреждениями и организациями: отделами образования, по делам молодёжи, физической культуре и спорту, здравоохранения, ОВД, центром занятости населения.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в деятельности учреждения существует ряд проблем: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требуется укрепление материально – технической базы учреждений культуры, что возможно при увеличении финансирования;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-оснащение музыкальными инструментами, современной </w:t>
      </w:r>
      <w:proofErr w:type="spellStart"/>
      <w:r>
        <w:rPr>
          <w:rFonts w:ascii="Times New Roman CYR" w:hAnsi="Times New Roman CYR" w:cs="Times New Roman CYR"/>
          <w:sz w:val="28"/>
          <w:szCs w:val="28"/>
        </w:rPr>
        <w:t>звукоусилительной</w:t>
      </w:r>
      <w:proofErr w:type="spellEnd"/>
      <w:r>
        <w:rPr>
          <w:rFonts w:ascii="Times New Roman CYR" w:hAnsi="Times New Roman CYR" w:cs="Times New Roman CYR"/>
          <w:sz w:val="28"/>
          <w:szCs w:val="28"/>
        </w:rPr>
        <w:t xml:space="preserve"> аппаратурой, </w:t>
      </w:r>
      <w:proofErr w:type="spellStart"/>
      <w:r>
        <w:rPr>
          <w:rFonts w:ascii="Times New Roman CYR" w:hAnsi="Times New Roman CYR" w:cs="Times New Roman CYR"/>
          <w:sz w:val="28"/>
          <w:szCs w:val="28"/>
        </w:rPr>
        <w:t>светоустановками</w:t>
      </w:r>
      <w:proofErr w:type="spellEnd"/>
      <w:r>
        <w:rPr>
          <w:rFonts w:ascii="Times New Roman CYR" w:hAnsi="Times New Roman CYR" w:cs="Times New Roman CYR"/>
          <w:sz w:val="28"/>
          <w:szCs w:val="28"/>
        </w:rPr>
        <w:t xml:space="preserve">, компьютерной техникой;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-подключение компьютеров к сети Интернет.</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названные проблемы увеличивают разрыв между культурными потребностями населения и возможностями их удовлетворения.  С целью повышения эффективности работы учреждений культуры, роста качества предоставляемых ими услуг и привлечения все новых потребителей результатов их деятельности и необходима реализация подпрограммы № 2.</w:t>
      </w: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II. Приоритеты муниципальной политики в сфере реализации </w:t>
      </w:r>
      <w:r>
        <w:rPr>
          <w:rFonts w:ascii="Times New Roman CYR" w:hAnsi="Times New Roman CYR" w:cs="Times New Roman CYR"/>
          <w:b/>
          <w:bCs/>
          <w:sz w:val="28"/>
          <w:szCs w:val="28"/>
        </w:rPr>
        <w:br/>
        <w:t>подпрограммы № 2. Цели, задачи муниципальной подпрограммы № 2.</w:t>
      </w: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Приоритеты муниципальной политики в сфере реализации подпрограммы №2 определены следующими нормативными правовыми актами: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Конституция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Гражданский кодекс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Бюджетный кодекс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12.01.1996 г. № 7- ФЗ «О некоммерческих организациях»;</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Федеральный закон от 09.10.1992 г. № 3612-1 «Основы законодательства Российской Федерации о культуре»;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Федеральный закон от 24.07.1998 г. № 124-ФЗ «Об основных гарантиях прав ребенка в РФ»;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24.06.1999 г. № 120-ФЗ «Об основах системы профилактики безнадзорности и правонарушений несовершеннолетних»;</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06.10.2003 г. № 131-ФЗ «Об общих принципах организации местного самоуправления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29.12.2012 N 273-ФЗ «Об образовании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 Правительства Российской Федерации от 25.03.1999 года № 329 «О государственной поддержке театрального искусства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Устав Колпнянского района Орловской области;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Положение об Отделе культуры администрации Колпнянского района Орловской области года от 20.02.2004 года;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Устав муниципального бюджетного учреждения культуры «Культурно –досуговый центр Колпнянского района» от 29.05.2012 года.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Подпрограмма №2 учитывает положения вышеуказанных нормативных правовых актов.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подпрограммы № 2 – сохранение и развитие культурного потенциала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указанной цели необходимо решение следующих 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поддержка и популяризация самодеятельного художественного творчества в традиционных и инновационных формах;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повышение профессионального мастерства работников;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количества, качества и разнообразия услуг, представляемых учреждением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творческих способностей, образования и нравственного воспитания детей и молодежи;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-обеспечение возможности участия граждан в культурной жизни района.</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III. Перечень и характеристика    мероприятий   подпрограммы № 2, ресурсное обеспечение подпрограммы №2.</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подпрограммы № 2 осуществляется в 2025–2030 годах. Деление подпрограммы № 2 на этапы не предусмотрено.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и решения задач подпрограммы № 2, достижения планируемых значений показателей (индикаторов) предусмотрено выполнение основного мероприятия: обеспечение и создание условий для повышения качества, доступности и разнообразия муниципальных услуг, предоставляемых культурно-досуговыми учреждениями (РДК, СДК).</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данного мероприятия позволит:</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многофункциональную деятельность культурно-досугового учреждения, приблизив к запросам населения, закрепив позицию в культурно-досуговой сфере;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доступность и расширить предложения населению культурных ценностей и информации в сфере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осуществить поддержку молодых дарований, активно использовать многообразие форм эстетического воспитания молодежи;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увеличить число проводимых культурно-досуговых мероприятий и расширить географию их проведения.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 № 2 приведен в приложении 1 к муниципальной программе.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Финансирование подпрограммы №2 будет осуществляться в пределах бюджетных ассигнований на 2025–2030 годы, объем которых подлежит ежегодному уточнению при формировании проекта бюджета.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реализации подпрограммы № 2 представлено в таблице 1.</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объем финансирования подпрограммы № 2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11273" w:type="dxa"/>
        <w:tblInd w:w="-817" w:type="dxa"/>
        <w:tblLayout w:type="fixed"/>
        <w:tblLook w:val="04A0" w:firstRow="1" w:lastRow="0" w:firstColumn="1" w:lastColumn="0" w:noHBand="0" w:noVBand="1"/>
      </w:tblPr>
      <w:tblGrid>
        <w:gridCol w:w="500"/>
        <w:gridCol w:w="2155"/>
        <w:gridCol w:w="1224"/>
        <w:gridCol w:w="1310"/>
        <w:gridCol w:w="1345"/>
        <w:gridCol w:w="1190"/>
        <w:gridCol w:w="1086"/>
        <w:gridCol w:w="1138"/>
        <w:gridCol w:w="1325"/>
      </w:tblGrid>
      <w:tr w:rsidR="00C71076" w:rsidTr="00EC5299">
        <w:trPr>
          <w:trHeight w:val="619"/>
        </w:trPr>
        <w:tc>
          <w:tcPr>
            <w:tcW w:w="500"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 п/п</w:t>
            </w:r>
          </w:p>
        </w:tc>
        <w:tc>
          <w:tcPr>
            <w:tcW w:w="2155"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Источники финансирования</w:t>
            </w:r>
          </w:p>
        </w:tc>
        <w:tc>
          <w:tcPr>
            <w:tcW w:w="7293" w:type="dxa"/>
            <w:gridSpan w:val="6"/>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Оценка расходов (тыс. рублей)</w:t>
            </w:r>
          </w:p>
        </w:tc>
        <w:tc>
          <w:tcPr>
            <w:tcW w:w="1325" w:type="dxa"/>
            <w:tcBorders>
              <w:top w:val="single" w:sz="4" w:space="0" w:color="000000"/>
              <w:left w:val="single" w:sz="4" w:space="0" w:color="000000"/>
              <w:bottom w:val="single" w:sz="4" w:space="0" w:color="000000"/>
              <w:right w:val="single" w:sz="4" w:space="0" w:color="000000"/>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r>
      <w:tr w:rsidR="00C71076" w:rsidTr="00EC5299">
        <w:trPr>
          <w:trHeight w:val="456"/>
        </w:trPr>
        <w:tc>
          <w:tcPr>
            <w:tcW w:w="500"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2155"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122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2024</w:t>
            </w:r>
          </w:p>
        </w:tc>
        <w:tc>
          <w:tcPr>
            <w:tcW w:w="1310"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2025</w:t>
            </w:r>
          </w:p>
        </w:tc>
        <w:tc>
          <w:tcPr>
            <w:tcW w:w="134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2026</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2028</w:t>
            </w:r>
          </w:p>
        </w:tc>
        <w:tc>
          <w:tcPr>
            <w:tcW w:w="108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2029</w:t>
            </w:r>
          </w:p>
        </w:tc>
        <w:tc>
          <w:tcPr>
            <w:tcW w:w="1138"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2030</w:t>
            </w:r>
          </w:p>
        </w:tc>
        <w:tc>
          <w:tcPr>
            <w:tcW w:w="132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Всего</w:t>
            </w:r>
          </w:p>
        </w:tc>
      </w:tr>
      <w:tr w:rsidR="00C71076" w:rsidTr="00EC5299">
        <w:trPr>
          <w:trHeight w:val="586"/>
        </w:trPr>
        <w:tc>
          <w:tcPr>
            <w:tcW w:w="500"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1.</w:t>
            </w:r>
          </w:p>
        </w:tc>
        <w:tc>
          <w:tcPr>
            <w:tcW w:w="2155"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Областной бюджет</w:t>
            </w:r>
          </w:p>
        </w:tc>
        <w:tc>
          <w:tcPr>
            <w:tcW w:w="122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0,0</w:t>
            </w:r>
          </w:p>
        </w:tc>
        <w:tc>
          <w:tcPr>
            <w:tcW w:w="1310"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34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08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38"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32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r>
      <w:tr w:rsidR="00C71076" w:rsidTr="00EC5299">
        <w:trPr>
          <w:trHeight w:val="929"/>
        </w:trPr>
        <w:tc>
          <w:tcPr>
            <w:tcW w:w="500"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2.</w:t>
            </w:r>
          </w:p>
        </w:tc>
        <w:tc>
          <w:tcPr>
            <w:tcW w:w="2155"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Бюджет муниципального образования</w:t>
            </w:r>
          </w:p>
        </w:tc>
        <w:tc>
          <w:tcPr>
            <w:tcW w:w="122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1</w:t>
            </w:r>
            <w:r w:rsidRPr="00D20D2C">
              <w:rPr>
                <w:rFonts w:ascii="Times New Roman CYR" w:hAnsi="Times New Roman CYR" w:cs="Times New Roman CYR"/>
                <w:sz w:val="28"/>
                <w:szCs w:val="28"/>
              </w:rPr>
              <w:t>5389,1</w:t>
            </w:r>
          </w:p>
        </w:tc>
        <w:tc>
          <w:tcPr>
            <w:tcW w:w="1310"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1</w:t>
            </w:r>
            <w:r w:rsidRPr="00D20D2C">
              <w:rPr>
                <w:rFonts w:ascii="Times New Roman CYR" w:hAnsi="Times New Roman CYR" w:cs="Times New Roman CYR"/>
                <w:sz w:val="28"/>
                <w:szCs w:val="28"/>
              </w:rPr>
              <w:t>5389,1</w:t>
            </w:r>
          </w:p>
        </w:tc>
        <w:tc>
          <w:tcPr>
            <w:tcW w:w="134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1</w:t>
            </w:r>
            <w:r w:rsidRPr="00D20D2C">
              <w:rPr>
                <w:rFonts w:ascii="Times New Roman CYR" w:hAnsi="Times New Roman CYR" w:cs="Times New Roman CYR"/>
                <w:sz w:val="28"/>
                <w:szCs w:val="28"/>
              </w:rPr>
              <w:t>5389,1</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08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38"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32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46167,3</w:t>
            </w:r>
          </w:p>
        </w:tc>
      </w:tr>
      <w:tr w:rsidR="00C71076" w:rsidTr="00EC5299">
        <w:trPr>
          <w:trHeight w:val="669"/>
        </w:trPr>
        <w:tc>
          <w:tcPr>
            <w:tcW w:w="500"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lastRenderedPageBreak/>
              <w:t>3.</w:t>
            </w:r>
          </w:p>
        </w:tc>
        <w:tc>
          <w:tcPr>
            <w:tcW w:w="2155"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Внебюджетные источники</w:t>
            </w:r>
          </w:p>
        </w:tc>
        <w:tc>
          <w:tcPr>
            <w:tcW w:w="122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0,0</w:t>
            </w:r>
          </w:p>
        </w:tc>
        <w:tc>
          <w:tcPr>
            <w:tcW w:w="1310"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34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08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38"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325"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r>
      <w:tr w:rsidR="00EC5299" w:rsidTr="00FD2B23">
        <w:trPr>
          <w:trHeight w:val="486"/>
        </w:trPr>
        <w:tc>
          <w:tcPr>
            <w:tcW w:w="2655" w:type="dxa"/>
            <w:gridSpan w:val="2"/>
            <w:tcBorders>
              <w:top w:val="single" w:sz="4" w:space="0" w:color="000000"/>
              <w:left w:val="single" w:sz="4" w:space="0" w:color="000000"/>
              <w:bottom w:val="single" w:sz="4" w:space="0" w:color="000000"/>
              <w:right w:val="nil"/>
            </w:tcBorders>
          </w:tcPr>
          <w:p w:rsidR="00EC5299" w:rsidRPr="00D20D2C" w:rsidRDefault="00EC5299" w:rsidP="00EC529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w:t>
            </w:r>
          </w:p>
        </w:tc>
        <w:tc>
          <w:tcPr>
            <w:tcW w:w="1224" w:type="dxa"/>
            <w:tcBorders>
              <w:top w:val="single" w:sz="4" w:space="0" w:color="000000"/>
              <w:left w:val="single" w:sz="4" w:space="0" w:color="000000"/>
              <w:bottom w:val="single" w:sz="4" w:space="0" w:color="000000"/>
              <w:right w:val="nil"/>
            </w:tcBorders>
          </w:tcPr>
          <w:p w:rsidR="00EC5299" w:rsidRPr="00D20D2C"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1</w:t>
            </w:r>
            <w:r w:rsidRPr="00D20D2C">
              <w:rPr>
                <w:rFonts w:ascii="Times New Roman CYR" w:hAnsi="Times New Roman CYR" w:cs="Times New Roman CYR"/>
                <w:sz w:val="28"/>
                <w:szCs w:val="28"/>
              </w:rPr>
              <w:t>5389,1</w:t>
            </w:r>
          </w:p>
        </w:tc>
        <w:tc>
          <w:tcPr>
            <w:tcW w:w="1310" w:type="dxa"/>
            <w:tcBorders>
              <w:top w:val="single" w:sz="4" w:space="0" w:color="000000"/>
              <w:left w:val="single" w:sz="4" w:space="0" w:color="000000"/>
              <w:bottom w:val="single" w:sz="4" w:space="0" w:color="000000"/>
              <w:right w:val="nil"/>
            </w:tcBorders>
          </w:tcPr>
          <w:p w:rsidR="00EC5299" w:rsidRPr="00D20D2C"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1</w:t>
            </w:r>
            <w:r w:rsidRPr="00D20D2C">
              <w:rPr>
                <w:rFonts w:ascii="Times New Roman CYR" w:hAnsi="Times New Roman CYR" w:cs="Times New Roman CYR"/>
                <w:sz w:val="28"/>
                <w:szCs w:val="28"/>
              </w:rPr>
              <w:t>5389,1</w:t>
            </w:r>
          </w:p>
        </w:tc>
        <w:tc>
          <w:tcPr>
            <w:tcW w:w="1345" w:type="dxa"/>
            <w:tcBorders>
              <w:top w:val="single" w:sz="4" w:space="0" w:color="000000"/>
              <w:left w:val="single" w:sz="4" w:space="0" w:color="000000"/>
              <w:bottom w:val="single" w:sz="4" w:space="0" w:color="000000"/>
              <w:right w:val="single" w:sz="4" w:space="0" w:color="000000"/>
            </w:tcBorders>
          </w:tcPr>
          <w:p w:rsidR="00EC5299" w:rsidRPr="00D20D2C"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1</w:t>
            </w:r>
            <w:r w:rsidRPr="00D20D2C">
              <w:rPr>
                <w:rFonts w:ascii="Times New Roman CYR" w:hAnsi="Times New Roman CYR" w:cs="Times New Roman CYR"/>
                <w:sz w:val="28"/>
                <w:szCs w:val="28"/>
              </w:rPr>
              <w:t>5389,1</w:t>
            </w:r>
          </w:p>
        </w:tc>
        <w:tc>
          <w:tcPr>
            <w:tcW w:w="1190" w:type="dxa"/>
            <w:tcBorders>
              <w:top w:val="single" w:sz="4" w:space="0" w:color="000000"/>
              <w:left w:val="single" w:sz="4" w:space="0" w:color="000000"/>
              <w:bottom w:val="single" w:sz="4" w:space="0" w:color="000000"/>
              <w:right w:val="single" w:sz="4" w:space="0" w:color="000000"/>
            </w:tcBorders>
          </w:tcPr>
          <w:p w:rsidR="00EC5299" w:rsidRPr="00D20D2C"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086" w:type="dxa"/>
            <w:tcBorders>
              <w:top w:val="single" w:sz="4" w:space="0" w:color="000000"/>
              <w:left w:val="single" w:sz="4" w:space="0" w:color="000000"/>
              <w:bottom w:val="single" w:sz="4" w:space="0" w:color="000000"/>
              <w:right w:val="single" w:sz="4" w:space="0" w:color="000000"/>
            </w:tcBorders>
          </w:tcPr>
          <w:p w:rsidR="00EC5299" w:rsidRPr="00D20D2C"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38" w:type="dxa"/>
            <w:tcBorders>
              <w:top w:val="single" w:sz="4" w:space="0" w:color="000000"/>
              <w:left w:val="single" w:sz="4" w:space="0" w:color="000000"/>
              <w:bottom w:val="single" w:sz="4" w:space="0" w:color="000000"/>
              <w:right w:val="single" w:sz="4" w:space="0" w:color="000000"/>
            </w:tcBorders>
          </w:tcPr>
          <w:p w:rsidR="00EC5299" w:rsidRPr="00D20D2C"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325" w:type="dxa"/>
            <w:tcBorders>
              <w:top w:val="single" w:sz="4" w:space="0" w:color="000000"/>
              <w:left w:val="single" w:sz="4" w:space="0" w:color="000000"/>
              <w:bottom w:val="single" w:sz="4" w:space="0" w:color="000000"/>
              <w:right w:val="single" w:sz="4" w:space="0" w:color="000000"/>
            </w:tcBorders>
          </w:tcPr>
          <w:p w:rsidR="00EC5299" w:rsidRPr="00D20D2C"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46167,3</w:t>
            </w:r>
          </w:p>
        </w:tc>
      </w:tr>
    </w:tbl>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IV. Перечень целевых показателей подпрограммы № 2 с</w:t>
      </w: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распределением</w:t>
      </w:r>
      <w:proofErr w:type="gramEnd"/>
      <w:r>
        <w:rPr>
          <w:rFonts w:ascii="Times New Roman CYR" w:hAnsi="Times New Roman CYR" w:cs="Times New Roman CYR"/>
          <w:b/>
          <w:bCs/>
          <w:sz w:val="28"/>
          <w:szCs w:val="28"/>
        </w:rPr>
        <w:t xml:space="preserve"> плановых значений по годам ее реализации.</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результативности достижения поставленной цели и задач будут использоваться следующие показатели (индикаторы):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культурно-досуговых мероприятий в РДК, СДК;</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посетителей мероприятий, проводимых культурно-досуговыми учреждениями;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учреждений культуры, находящихся в удовлетворительном состоянии, в общем количестве культурно-досуговых учреждений;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участников клубных формирований.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1-й индикатор измеряет результаты реализации мероприятий, направленных на улучшение состояния культурно-досуговых учреждений. Динамика показателя позволяет в плановом режиме обеспечить условия оказания услуг в сфере культуры, в том числе реализовать мероприятия модернизации отрасли. Рассчитывается на основе учетных данных.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2-ой индикатор позволяет оценить деятельность по созданию условий населению для организации свободного времени, реализации и развития творческого потенциала, социальной адаптации, воспитанию ценностей здорового образа жизни средствами занятий различными видами творчества, искусства. Динамика показателя рассчитана с учетом модернизации материально-технической базы учреждений культуры, оказывающих культурно-досуговые услуги, увеличения численности квалифицированных кадров.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Индикаторы 3 и 4 измеряют результаты реализации мероприятий, направленных на повышение качества оказываемых культурных услуг, удовлетворение потребностей и запросов населения, формирование благоприятной и привлекательной среды проживания. Рассчитываются на основе статистических данных о деятельности учреждений культуры.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целевых показателях эффективности реализации подпрограммы № 2 приведены в приложении 2 к муниципальной программе.  Целевые показатели (индикаторы) эффективности реализации подпрограммы № 2 определяются на основании данных формы государственного статистического наблюдения№7-НК.</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V.  Ожидаемые результаты реализации подпрограммы № 2.</w:t>
      </w: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Управление рисками реализации подпрограммы № 2.</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 ожидаемым конечным результатам подпрограммы № 2 относятся: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-повышение уровня нравственно-эстетического и духовного развития общества, сохранение преемственности и обеспечение условий долгосрочного развития культурных традиций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преемственности и обеспечение условий долгосрочного развития культурных традиций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спектра культурно-просветительских, интеллектуально-досуговых услуг, предоставляемых населению, повышение их качества, комфортности представления, уровня соответствия запросам пользователей;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популяризация и пропаганда лучших образцов самодеятельного творчества;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эффективности культурного обслуживания населения;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социального статуса и профессионализма работников культуры, создание условий для их творческой деятельности;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участников культурно-массовых мероприятий и клубных формирований.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Важной особенностью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ориентацией и норм поведения индивидуумов, сказываются на модернизации и </w:t>
      </w:r>
      <w:proofErr w:type="spellStart"/>
      <w:r>
        <w:rPr>
          <w:rFonts w:ascii="Times New Roman CYR" w:hAnsi="Times New Roman CYR" w:cs="Times New Roman CYR"/>
          <w:sz w:val="28"/>
          <w:szCs w:val="28"/>
        </w:rPr>
        <w:t>гуманизации</w:t>
      </w:r>
      <w:proofErr w:type="spellEnd"/>
      <w:r>
        <w:rPr>
          <w:rFonts w:ascii="Times New Roman CYR" w:hAnsi="Times New Roman CYR" w:cs="Times New Roman CYR"/>
          <w:sz w:val="28"/>
          <w:szCs w:val="28"/>
        </w:rPr>
        <w:t xml:space="preserve"> всего общества в целом.</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 2 сопряжена с рисками, которые могут препятствовать достижению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подпрограммы № 2, в том числе мероприятий, связанных с текущим ремонтом учреждений.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Экономические риски могут также повлечь изменения стоимости предоставления муниципальных услуг (выполнения работ), что может негативно сказаться на структуре потребительских предпочтений населения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Операционные риски, имеющие место, связаны с несовершенством системы управления, недостаточной технической и нормативной правовой поддержкой подпрограммы № 2. Эти риски могут привести к нарушению сроков выполнения мероприятий и достижения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подпрограммы в пользу других направлений развития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Риски финансовой необеспеченности, имеющие место, связаны с недостаточностью бюджетных средств на реализацию подпрограммы № 2. Эти риски могут привести к </w:t>
      </w:r>
      <w:proofErr w:type="spellStart"/>
      <w:r>
        <w:rPr>
          <w:rFonts w:ascii="Times New Roman CYR" w:hAnsi="Times New Roman CYR" w:cs="Times New Roman CYR"/>
          <w:sz w:val="28"/>
          <w:szCs w:val="28"/>
        </w:rPr>
        <w:t>недостижению</w:t>
      </w:r>
      <w:proofErr w:type="spellEnd"/>
      <w:r>
        <w:rPr>
          <w:rFonts w:ascii="Times New Roman CYR" w:hAnsi="Times New Roman CYR" w:cs="Times New Roman CYR"/>
          <w:sz w:val="28"/>
          <w:szCs w:val="28"/>
        </w:rPr>
        <w:t xml:space="preserve"> запланированных результатов и (или) индикаторов, нарушению сроков выполнения мероприятий, отрицательной динамике показателей.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управления указанными рисками в процессе реализации подпрограммы № 2 предусматривается: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формирование</w:t>
      </w:r>
      <w:proofErr w:type="gramEnd"/>
      <w:r>
        <w:rPr>
          <w:rFonts w:ascii="Times New Roman CYR" w:hAnsi="Times New Roman CYR" w:cs="Times New Roman CYR"/>
          <w:sz w:val="28"/>
          <w:szCs w:val="28"/>
        </w:rPr>
        <w:t xml:space="preserve"> эффективной системы управления подпрограммой № 2 на основе четкого распределения функций, полномочий и ответственности участников подпрограммы;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проведение</w:t>
      </w:r>
      <w:proofErr w:type="gramEnd"/>
      <w:r>
        <w:rPr>
          <w:rFonts w:ascii="Times New Roman CYR" w:hAnsi="Times New Roman CYR" w:cs="Times New Roman CYR"/>
          <w:sz w:val="28"/>
          <w:szCs w:val="28"/>
        </w:rPr>
        <w:t xml:space="preserve"> мониторинга исполнения подпрограммы № 2, при необходимости, ежегодной корректировки показателей (индикаторов), а также мероприятий подпрограммы № 2;</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перераспределение</w:t>
      </w:r>
      <w:proofErr w:type="gramEnd"/>
      <w:r>
        <w:rPr>
          <w:rFonts w:ascii="Times New Roman CYR" w:hAnsi="Times New Roman CYR" w:cs="Times New Roman CYR"/>
          <w:sz w:val="28"/>
          <w:szCs w:val="28"/>
        </w:rPr>
        <w:t xml:space="preserve"> объемов финансирования в зависимости от динамики и темпов достижения поставленных целей и 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планирование</w:t>
      </w:r>
      <w:proofErr w:type="gramEnd"/>
      <w:r>
        <w:rPr>
          <w:rFonts w:ascii="Times New Roman CYR" w:hAnsi="Times New Roman CYR" w:cs="Times New Roman CYR"/>
          <w:sz w:val="28"/>
          <w:szCs w:val="28"/>
        </w:rPr>
        <w:t xml:space="preserve"> реализации подпрограммы № 2 с применением методик оценки эффективности бюджетных расходов, достижения цели и задач подпрограммы № 2.</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 подпрограммы № 3</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«Музейное обслуживание населения Колпнянского района</w:t>
      </w:r>
    </w:p>
    <w:p w:rsidR="00C71076" w:rsidRDefault="004E7CDE">
      <w:pPr>
        <w:pStyle w:val="ae"/>
        <w:jc w:val="center"/>
        <w:rPr>
          <w:rFonts w:ascii="Times New Roman" w:hAnsi="Times New Roman" w:cs="Times New Roman"/>
          <w:sz w:val="28"/>
          <w:szCs w:val="28"/>
        </w:rPr>
      </w:pPr>
      <w:r>
        <w:rPr>
          <w:rFonts w:ascii="Times New Roman CYR" w:hAnsi="Times New Roman CYR" w:cs="Times New Roman CYR"/>
          <w:b/>
          <w:bCs/>
          <w:sz w:val="28"/>
          <w:szCs w:val="28"/>
        </w:rPr>
        <w:t xml:space="preserve">Орловской области» муниципальной программы </w:t>
      </w:r>
      <w:r>
        <w:rPr>
          <w:rFonts w:ascii="Times New Roman" w:hAnsi="Times New Roman" w:cs="Times New Roman"/>
          <w:b/>
          <w:sz w:val="28"/>
          <w:szCs w:val="28"/>
        </w:rPr>
        <w:t>«Культура Колпнянского района Орловской области»</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45"/>
        <w:gridCol w:w="5071"/>
      </w:tblGrid>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Наименование подпрограммы </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Музейное обслуживание населения Колпнянского района Орловской области (далее – подпрограмма № 3).</w:t>
            </w: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Ответственный исполнитель подпрограммы </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МБУК «КДЦ Колпнянского района».</w:t>
            </w: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Соисполнители подпрограммы</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Районный краеведческий музей.</w:t>
            </w:r>
          </w:p>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и создание условий для организации и повышения качества, доступности и разнообразия услуг, предоставляемых в сфере музейного дела</w:t>
            </w: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подпрограммы </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Совершенствование системы оказания муниципальных услуг в сфере организации музейного обслуживания населения Колпнянского района </w:t>
            </w: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Задачи подпрограммы</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повышения качества, доступности и разнообразия услуг, предоставляемых в сфере музейного дела;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музейных услуг населению с учетом запросов потребителя муниципальных услуг;</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постоянных экспозиций и экскурсионной деятельности краеведческой и просветительской направленности;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новых объектов показа, новых видов услуг.</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 популяризация народных промыслов, ремёсел, национальных обычаев, традиций путем использования разнообразных форм работы.</w:t>
            </w:r>
          </w:p>
        </w:tc>
      </w:tr>
      <w:tr w:rsidR="00C71076">
        <w:trPr>
          <w:trHeight w:val="1600"/>
        </w:trPr>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Целевые индикаторы и</w:t>
            </w:r>
            <w:r>
              <w:rPr>
                <w:rFonts w:ascii="Times New Roman CYR" w:hAnsi="Times New Roman CYR" w:cs="Times New Roman CYR"/>
                <w:sz w:val="28"/>
                <w:szCs w:val="28"/>
              </w:rPr>
              <w:br/>
              <w:t>показатели подпрограммы</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посещений   музея;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-доля представленных (во всех формах) зрителю музейных предметов в общем количестве музейных предметов основного фонда.</w:t>
            </w: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Этапы и сроки реализации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подпрограммы</w:t>
            </w:r>
            <w:proofErr w:type="gramEnd"/>
            <w:r>
              <w:rPr>
                <w:rFonts w:ascii="Times New Roman CYR" w:hAnsi="Times New Roman CYR" w:cs="Times New Roman CYR"/>
                <w:sz w:val="28"/>
                <w:szCs w:val="28"/>
              </w:rPr>
              <w:t xml:space="preserve"> </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муниципальной подпрограммы предусмотрена в 2025-2030 годах. Этапов реализации не предусмотрено.</w:t>
            </w: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бюджетных ассигнований на реализацию подпрограммы </w:t>
            </w:r>
          </w:p>
        </w:tc>
        <w:tc>
          <w:tcPr>
            <w:tcW w:w="5071" w:type="dxa"/>
            <w:tcBorders>
              <w:top w:val="single" w:sz="4" w:space="0" w:color="auto"/>
              <w:left w:val="single" w:sz="4" w:space="0" w:color="auto"/>
              <w:bottom w:val="single" w:sz="4" w:space="0" w:color="auto"/>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объём средств, </w:t>
            </w:r>
            <w:r w:rsidRPr="00D20D2C">
              <w:rPr>
                <w:rFonts w:ascii="Times New Roman CYR" w:hAnsi="Times New Roman CYR" w:cs="Times New Roman CYR"/>
                <w:sz w:val="28"/>
                <w:szCs w:val="28"/>
              </w:rPr>
              <w:t xml:space="preserve">предусмотренных на реализацию муниципальной подпрограммы - 848,1 тысяч рублей, в том числе: </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2025 году – 282,7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2026 году – 282,7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2027 году – 282,7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2028 году – 0,0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2029 году – 0,0 тысяч рублей;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2030 году – 0,0</w:t>
            </w:r>
            <w:r w:rsidR="00252797">
              <w:rPr>
                <w:rFonts w:ascii="Times New Roman CYR" w:hAnsi="Times New Roman CYR" w:cs="Times New Roman CYR"/>
                <w:sz w:val="28"/>
                <w:szCs w:val="28"/>
              </w:rPr>
              <w:t xml:space="preserve"> </w:t>
            </w:r>
            <w:r w:rsidRPr="00D20D2C">
              <w:rPr>
                <w:rFonts w:ascii="Times New Roman CYR" w:hAnsi="Times New Roman CYR" w:cs="Times New Roman CYR"/>
                <w:sz w:val="28"/>
                <w:szCs w:val="28"/>
              </w:rPr>
              <w:t>тысяч рублей.</w:t>
            </w:r>
          </w:p>
        </w:tc>
      </w:tr>
      <w:tr w:rsidR="00C71076">
        <w:tc>
          <w:tcPr>
            <w:tcW w:w="4845"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Ожидаемые результаты реализации подпрограммы </w:t>
            </w:r>
          </w:p>
        </w:tc>
        <w:tc>
          <w:tcPr>
            <w:tcW w:w="5071"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повышение привлекательности для различных возрастных и социальных групп организованного патриотического воспитания, экскурсионной деятельности краеведческой и просветительской </w:t>
            </w:r>
            <w:r>
              <w:rPr>
                <w:rFonts w:ascii="Times New Roman CYR" w:hAnsi="Times New Roman CYR" w:cs="Times New Roman CYR"/>
                <w:sz w:val="28"/>
                <w:szCs w:val="28"/>
              </w:rPr>
              <w:lastRenderedPageBreak/>
              <w:t>направленности, вследствие этого увеличение количества посещений мероприятий, проводимых муниципальным учреждением;</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художественного и технического уровня мероприятий, проводимых учреждением;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улучшение материально-технической базы учреждения;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доли экспонируемых музейных предметов от общего количества предметов музейного фонда;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доли посетителей, впервые пришедших в музей;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новых объектов показа.</w:t>
            </w:r>
          </w:p>
        </w:tc>
      </w:tr>
    </w:tbl>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rsidP="00D20D2C">
      <w:pPr>
        <w:autoSpaceDE w:val="0"/>
        <w:autoSpaceDN w:val="0"/>
        <w:adjustRightInd w:val="0"/>
        <w:spacing w:after="0" w:line="240" w:lineRule="auto"/>
        <w:ind w:left="1069" w:hanging="360"/>
        <w:jc w:val="center"/>
        <w:rPr>
          <w:rFonts w:ascii="Times New Roman CYR" w:hAnsi="Times New Roman CYR" w:cs="Times New Roman CYR"/>
          <w:b/>
          <w:bCs/>
          <w:sz w:val="28"/>
          <w:szCs w:val="28"/>
        </w:rPr>
      </w:pP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w:t>
      </w:r>
      <w:r>
        <w:rPr>
          <w:rFonts w:ascii="Times New Roman CYR" w:hAnsi="Times New Roman CYR" w:cs="Times New Roman CYR"/>
          <w:b/>
          <w:bCs/>
          <w:sz w:val="28"/>
          <w:szCs w:val="28"/>
        </w:rPr>
        <w:tab/>
        <w:t>Общая характеристика сферы реализации муниципальной подпрограммы №3</w:t>
      </w:r>
    </w:p>
    <w:p w:rsidR="00C71076" w:rsidRDefault="00C71076">
      <w:pPr>
        <w:autoSpaceDE w:val="0"/>
        <w:autoSpaceDN w:val="0"/>
        <w:adjustRightInd w:val="0"/>
        <w:spacing w:after="0" w:line="240" w:lineRule="auto"/>
        <w:ind w:left="1069" w:hanging="360"/>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хранении в музее находятся картины на военную тему, фотографии, награды, личные вещи фронтовиков, календари, остатки военного снаряжения и боеприпасов ВОВ. Всё это демонстрируется в историческом зале. В выставочном зале расположены картины художников с мировым именем, отражающие разные периоды истории Колпнянского края.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фонд музея насчитывает 3050 единиц хранения. Источником новых поступлений музейных экспонатов является дарение (100%).</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показатели музея по данным 2024 г.</w:t>
      </w:r>
    </w:p>
    <w:tbl>
      <w:tblPr>
        <w:tblW w:w="0" w:type="auto"/>
        <w:tblInd w:w="70" w:type="dxa"/>
        <w:tblLayout w:type="fixed"/>
        <w:tblCellMar>
          <w:left w:w="70" w:type="dxa"/>
          <w:right w:w="70" w:type="dxa"/>
        </w:tblCellMar>
        <w:tblLook w:val="04A0" w:firstRow="1" w:lastRow="0" w:firstColumn="1" w:lastColumn="0" w:noHBand="0" w:noVBand="1"/>
      </w:tblPr>
      <w:tblGrid>
        <w:gridCol w:w="567"/>
        <w:gridCol w:w="5508"/>
        <w:gridCol w:w="3645"/>
      </w:tblGrid>
      <w:tr w:rsidR="00C71076">
        <w:trPr>
          <w:trHeight w:val="360"/>
        </w:trPr>
        <w:tc>
          <w:tcPr>
            <w:tcW w:w="567"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N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/п</w:t>
            </w:r>
          </w:p>
        </w:tc>
        <w:tc>
          <w:tcPr>
            <w:tcW w:w="5508"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показателя:</w:t>
            </w:r>
          </w:p>
        </w:tc>
        <w:tc>
          <w:tcPr>
            <w:tcW w:w="3645"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Количественное значение     </w:t>
            </w:r>
            <w:r>
              <w:rPr>
                <w:rFonts w:ascii="Times New Roman CYR" w:hAnsi="Times New Roman CYR" w:cs="Times New Roman CYR"/>
                <w:sz w:val="28"/>
                <w:szCs w:val="28"/>
              </w:rPr>
              <w:br/>
              <w:t>показателя:</w:t>
            </w:r>
          </w:p>
        </w:tc>
      </w:tr>
      <w:tr w:rsidR="00C71076">
        <w:trPr>
          <w:trHeight w:val="360"/>
        </w:trPr>
        <w:tc>
          <w:tcPr>
            <w:tcW w:w="567"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
        </w:tc>
        <w:tc>
          <w:tcPr>
            <w:tcW w:w="5508"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помещений, в том числе:</w:t>
            </w:r>
          </w:p>
        </w:tc>
        <w:tc>
          <w:tcPr>
            <w:tcW w:w="3645"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127,4 кв. м.             </w:t>
            </w:r>
          </w:p>
        </w:tc>
      </w:tr>
      <w:tr w:rsidR="00C71076">
        <w:trPr>
          <w:trHeight w:val="240"/>
        </w:trPr>
        <w:tc>
          <w:tcPr>
            <w:tcW w:w="567"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p>
        </w:tc>
        <w:tc>
          <w:tcPr>
            <w:tcW w:w="5508"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сотрудников                </w:t>
            </w:r>
          </w:p>
        </w:tc>
        <w:tc>
          <w:tcPr>
            <w:tcW w:w="3645"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p>
        </w:tc>
      </w:tr>
      <w:tr w:rsidR="00C71076">
        <w:trPr>
          <w:trHeight w:val="240"/>
        </w:trPr>
        <w:tc>
          <w:tcPr>
            <w:tcW w:w="567"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p>
        </w:tc>
        <w:tc>
          <w:tcPr>
            <w:tcW w:w="5508"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работников всего</w:t>
            </w:r>
          </w:p>
        </w:tc>
        <w:tc>
          <w:tcPr>
            <w:tcW w:w="3645"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p>
        </w:tc>
      </w:tr>
      <w:tr w:rsidR="00C71076">
        <w:trPr>
          <w:trHeight w:val="240"/>
        </w:trPr>
        <w:tc>
          <w:tcPr>
            <w:tcW w:w="567"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p>
        </w:tc>
        <w:tc>
          <w:tcPr>
            <w:tcW w:w="5508"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экскурсий,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мероприятий</w:t>
            </w:r>
            <w:proofErr w:type="gramEnd"/>
          </w:p>
        </w:tc>
        <w:tc>
          <w:tcPr>
            <w:tcW w:w="3645"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39</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p>
        </w:tc>
      </w:tr>
      <w:tr w:rsidR="00C71076">
        <w:trPr>
          <w:trHeight w:val="240"/>
        </w:trPr>
        <w:tc>
          <w:tcPr>
            <w:tcW w:w="567"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p>
        </w:tc>
        <w:tc>
          <w:tcPr>
            <w:tcW w:w="5508"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посетителей музея         </w:t>
            </w:r>
          </w:p>
        </w:tc>
        <w:tc>
          <w:tcPr>
            <w:tcW w:w="3645" w:type="dxa"/>
            <w:tcBorders>
              <w:top w:val="single" w:sz="6" w:space="0" w:color="auto"/>
              <w:left w:val="single" w:sz="6" w:space="0" w:color="auto"/>
              <w:bottom w:val="single" w:sz="6" w:space="0" w:color="auto"/>
              <w:right w:val="single" w:sz="6"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1715 чел.              </w:t>
            </w:r>
          </w:p>
        </w:tc>
      </w:tr>
    </w:tbl>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формами презентации музейных коллекций являются экспозиции, экскурсии и выставки. Общий структурный состав выставочного репертуара музея: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экспресс - выставки, приуроченные к знаменательным и памятным датам;</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временные тематические выставки: художественные, краеведческие, природоведческие;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передвижные выставки (выставки на различных районных мероприятиях).</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и применение современных технологий: аудиозаписи, видеозаписи позволят увеличить комфортность и время, проведённое посетителем в музее.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Музей поддерживает связи с общеобразовательными, дошкольными учреждениями Колпнянского района, ведёт работу со средствами массовой информации, с известными жителями района и их потомками, центром социального обслуживания, райвоенкоматом, райсоветом ветеранов, с ветеранами боевых действий в республике Афганистан.</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мероприятий подпрограммы № 3 сможет решить следующие проблемы: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повысить качество работы учреждения по предоставлению муниципальной услуги населению;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создать условия для улучшения доступа граждан к информации;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модернизировать и обновить специальное оборудование и укрепить материально-техническую базу учреждения.</w:t>
      </w: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II. Приоритеты муниципальной политики в сфере реализации </w:t>
      </w:r>
      <w:r>
        <w:rPr>
          <w:rFonts w:ascii="Times New Roman CYR" w:hAnsi="Times New Roman CYR" w:cs="Times New Roman CYR"/>
          <w:b/>
          <w:bCs/>
          <w:sz w:val="28"/>
          <w:szCs w:val="28"/>
        </w:rPr>
        <w:br/>
        <w:t>подпрограммы № 3.  Цели, задачи   подпрограммы № 3.</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Приоритеты государственной политики в сфере реализации подпрограммы № 3 определены следующими нормативными правовыми актами: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Конституцией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Федеральным законом от 26.05.1996 г. № 54 - ФЗ «О музейном фонде Российской Федерации и музеях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Федеральным законом от 25.06.2002 г. № 73 - ФЗ «Об объектах культурного наследия (памятниках истории и культуры) народов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Федеральным законом от 10.12.1995 г. № 195 -ФЗ «Об основах социального обслуживания населения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Федеральным законом от 09.10.1992г. №3612-1 «Основы законодательства Российской Федерации о культуре»;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Постановлением Правительства РФ от 12.02.1998 г. № 179 «Об учреждении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Постановлением Правительства РФ от 12.11.1999 г. № 1242 «О порядке бесплатного посещения музеев лицами, не достигшими восемнадцати лет»;</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Правилами пожарной безопасности для учреждений культуры Российской Федерации ВППБ 13-01-94 (введены в действие приказом Министерства культуры РФ от 01.11.1994 г. № 736);</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Уставом Колпнянского района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Положением Отдела культуры администрации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Уставом МБУК «КДЦ»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Подпрограмма № 3 учитывает положения вышеуказанных нормативных правовых актов. Она разработана в соответствии со Стратегией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 1540-р.</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подпрограммы № 3:</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системы оказания муниципальных услуг в сфере организации музейного обслуживания населения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указанной цели необходимо решение следующих </w:t>
      </w:r>
      <w:r>
        <w:rPr>
          <w:rFonts w:ascii="Times New Roman CYR" w:hAnsi="Times New Roman CYR" w:cs="Times New Roman CYR"/>
          <w:sz w:val="28"/>
          <w:szCs w:val="28"/>
        </w:rPr>
        <w:br/>
        <w:t>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повышения качества, доступности и разнообразия услуг, предоставляемых в сфере музейного дела;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музейных услуг населению с учетом запросов потребителя муниципальных услуг;</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постоянных экспозиций и экскурсионной деятельности краеведческой и просветительской направленности;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новых объектов показа, новых видов услуг;</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и популяризация народных промыслов, ремёсел, национальных обычаев, традиций путем использования разнообразных форм работы.</w:t>
      </w:r>
    </w:p>
    <w:p w:rsidR="00C71076" w:rsidRDefault="004E7CDE">
      <w:pPr>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III. Перечень и характеристика    мероприятий   подпрограммы № 3, ресурсное обеспечение подпрограммы № 3.</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подпрограммы № 3осуществляется в 2024–2026годах. Деление подпрограммы на этапы не предусмотрено.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реализации поставленной цели и решения задач подпрограммы № 3, достижения планируемых значений показателей (индикаторов) предусмотрено выполнение следующих основных мероприятий: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и создание условий для организации и повышения качества, доступности и разнообразия услуг, предоставляемых в сфере музейного дела.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 приведен в приложении 1 к муниципальной программе.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Финансирование подпрограммы № 3 будет осуществляться в пределах бюджетных ассигнований на 2025–2030 годы, объем которых подлежит ежегодному уточнению при формировании проекта бюджета.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Ресурсное обеспечение реализации подпрограммы № 3 представлено в таблице 1.</w:t>
      </w:r>
    </w:p>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объем финансирования подпрограммы № 3</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9964" w:type="dxa"/>
        <w:tblInd w:w="-335" w:type="dxa"/>
        <w:tblLayout w:type="fixed"/>
        <w:tblLook w:val="04A0" w:firstRow="1" w:lastRow="0" w:firstColumn="1" w:lastColumn="0" w:noHBand="0" w:noVBand="1"/>
      </w:tblPr>
      <w:tblGrid>
        <w:gridCol w:w="483"/>
        <w:gridCol w:w="2414"/>
        <w:gridCol w:w="1034"/>
        <w:gridCol w:w="862"/>
        <w:gridCol w:w="983"/>
        <w:gridCol w:w="914"/>
        <w:gridCol w:w="1034"/>
        <w:gridCol w:w="1120"/>
        <w:gridCol w:w="1120"/>
      </w:tblGrid>
      <w:tr w:rsidR="00C71076">
        <w:trPr>
          <w:trHeight w:val="312"/>
        </w:trPr>
        <w:tc>
          <w:tcPr>
            <w:tcW w:w="483"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 п/п</w:t>
            </w:r>
          </w:p>
        </w:tc>
        <w:tc>
          <w:tcPr>
            <w:tcW w:w="2414"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Источники финансирования</w:t>
            </w:r>
          </w:p>
        </w:tc>
        <w:tc>
          <w:tcPr>
            <w:tcW w:w="5947" w:type="dxa"/>
            <w:gridSpan w:val="6"/>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Оценка расходов (тыс. рублей)</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C71076" w:rsidP="00D20D2C">
            <w:pPr>
              <w:autoSpaceDE w:val="0"/>
              <w:autoSpaceDN w:val="0"/>
              <w:adjustRightInd w:val="0"/>
              <w:spacing w:after="0" w:line="240" w:lineRule="auto"/>
              <w:jc w:val="center"/>
              <w:rPr>
                <w:rFonts w:ascii="Times New Roman CYR" w:hAnsi="Times New Roman CYR" w:cs="Times New Roman CYR"/>
                <w:sz w:val="28"/>
                <w:szCs w:val="28"/>
              </w:rPr>
            </w:pPr>
          </w:p>
        </w:tc>
      </w:tr>
      <w:tr w:rsidR="00C71076">
        <w:trPr>
          <w:trHeight w:val="605"/>
        </w:trPr>
        <w:tc>
          <w:tcPr>
            <w:tcW w:w="483"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2414"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10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202</w:t>
            </w:r>
            <w:r w:rsidRPr="00D20D2C">
              <w:rPr>
                <w:rFonts w:ascii="Times New Roman CYR" w:hAnsi="Times New Roman CYR" w:cs="Times New Roman CYR"/>
                <w:sz w:val="28"/>
                <w:szCs w:val="28"/>
              </w:rPr>
              <w:t>5</w:t>
            </w:r>
          </w:p>
        </w:tc>
        <w:tc>
          <w:tcPr>
            <w:tcW w:w="862"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2026</w:t>
            </w:r>
          </w:p>
        </w:tc>
        <w:tc>
          <w:tcPr>
            <w:tcW w:w="983"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2027</w:t>
            </w:r>
          </w:p>
        </w:tc>
        <w:tc>
          <w:tcPr>
            <w:tcW w:w="91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2028</w:t>
            </w:r>
          </w:p>
        </w:tc>
        <w:tc>
          <w:tcPr>
            <w:tcW w:w="103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2029</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2030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Всего</w:t>
            </w:r>
          </w:p>
        </w:tc>
      </w:tr>
      <w:tr w:rsidR="00C71076">
        <w:trPr>
          <w:trHeight w:val="312"/>
        </w:trPr>
        <w:tc>
          <w:tcPr>
            <w:tcW w:w="483"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1.</w:t>
            </w:r>
          </w:p>
        </w:tc>
        <w:tc>
          <w:tcPr>
            <w:tcW w:w="2414"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Областной бюджет</w:t>
            </w:r>
          </w:p>
        </w:tc>
        <w:tc>
          <w:tcPr>
            <w:tcW w:w="10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0,0</w:t>
            </w:r>
          </w:p>
        </w:tc>
        <w:tc>
          <w:tcPr>
            <w:tcW w:w="862"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83"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1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03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r>
      <w:tr w:rsidR="00C71076">
        <w:trPr>
          <w:trHeight w:val="614"/>
        </w:trPr>
        <w:tc>
          <w:tcPr>
            <w:tcW w:w="483"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2.</w:t>
            </w:r>
          </w:p>
        </w:tc>
        <w:tc>
          <w:tcPr>
            <w:tcW w:w="2414"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Бюджет муниципального образования</w:t>
            </w:r>
          </w:p>
        </w:tc>
        <w:tc>
          <w:tcPr>
            <w:tcW w:w="10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282,7</w:t>
            </w:r>
          </w:p>
        </w:tc>
        <w:tc>
          <w:tcPr>
            <w:tcW w:w="862"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282,7</w:t>
            </w:r>
          </w:p>
        </w:tc>
        <w:tc>
          <w:tcPr>
            <w:tcW w:w="983"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282,7</w:t>
            </w:r>
          </w:p>
        </w:tc>
        <w:tc>
          <w:tcPr>
            <w:tcW w:w="91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03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848,1</w:t>
            </w:r>
          </w:p>
        </w:tc>
      </w:tr>
      <w:tr w:rsidR="00C71076">
        <w:trPr>
          <w:trHeight w:val="321"/>
        </w:trPr>
        <w:tc>
          <w:tcPr>
            <w:tcW w:w="483"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3.</w:t>
            </w:r>
          </w:p>
        </w:tc>
        <w:tc>
          <w:tcPr>
            <w:tcW w:w="2414"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Внебюджетные источники</w:t>
            </w:r>
          </w:p>
        </w:tc>
        <w:tc>
          <w:tcPr>
            <w:tcW w:w="10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0,0</w:t>
            </w:r>
          </w:p>
        </w:tc>
        <w:tc>
          <w:tcPr>
            <w:tcW w:w="862"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83"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1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034"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r>
      <w:tr w:rsidR="00EC5299" w:rsidTr="00FD2B23">
        <w:trPr>
          <w:trHeight w:val="321"/>
        </w:trPr>
        <w:tc>
          <w:tcPr>
            <w:tcW w:w="2897" w:type="dxa"/>
            <w:gridSpan w:val="2"/>
            <w:tcBorders>
              <w:top w:val="single" w:sz="4" w:space="0" w:color="000000"/>
              <w:left w:val="single" w:sz="4" w:space="0" w:color="000000"/>
              <w:bottom w:val="single" w:sz="4" w:space="0" w:color="000000"/>
              <w:right w:val="nil"/>
            </w:tcBorders>
          </w:tcPr>
          <w:p w:rsidR="00EC5299" w:rsidRPr="00D20D2C" w:rsidRDefault="00EC529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w:t>
            </w:r>
          </w:p>
        </w:tc>
        <w:tc>
          <w:tcPr>
            <w:tcW w:w="1034" w:type="dxa"/>
            <w:tcBorders>
              <w:top w:val="single" w:sz="4" w:space="0" w:color="000000"/>
              <w:left w:val="single" w:sz="4" w:space="0" w:color="000000"/>
              <w:bottom w:val="single" w:sz="4" w:space="0" w:color="000000"/>
              <w:right w:val="nil"/>
            </w:tcBorders>
          </w:tcPr>
          <w:p w:rsidR="00EC5299" w:rsidRPr="00EC5299"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282,7</w:t>
            </w:r>
          </w:p>
        </w:tc>
        <w:tc>
          <w:tcPr>
            <w:tcW w:w="862" w:type="dxa"/>
            <w:tcBorders>
              <w:top w:val="single" w:sz="4" w:space="0" w:color="000000"/>
              <w:left w:val="single" w:sz="4" w:space="0" w:color="000000"/>
              <w:bottom w:val="single" w:sz="4" w:space="0" w:color="000000"/>
              <w:right w:val="nil"/>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282,7</w:t>
            </w:r>
          </w:p>
        </w:tc>
        <w:tc>
          <w:tcPr>
            <w:tcW w:w="983"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282,7</w:t>
            </w:r>
          </w:p>
        </w:tc>
        <w:tc>
          <w:tcPr>
            <w:tcW w:w="914"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034"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848,1</w:t>
            </w:r>
          </w:p>
        </w:tc>
      </w:tr>
    </w:tbl>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rsidP="00D20D2C">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IV. Перечень целевых показателей подпрограммы № 3 с распределением плановых значений по годам ее реализации.</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Обязательным условием оценки планируемой эффективности подпрограммы № 3 является успешное (полное) выполнение запланированных на период ее реализации основных мероприятий в установленные сроки и показателей целевых индикаторов подпрограммы № 3.</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результативности достижения поставленной цели и задач будут использоваться следующие показатели (индикаторы):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посещений   музея;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представленных (во всех формах) зрителю музейных предметов в общем количестве музейных предметов основного фонда.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целевых показателях эффективности реализации подпрограммы № 3 приведены в приложении 2 к муниципальной программе.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Целевые показатели (индикаторы) эффективности реализации подпрограммы № 3 определяются на основании данных формы государственного статистического наблюдения. №8-НК.</w:t>
      </w:r>
    </w:p>
    <w:p w:rsidR="00C71076" w:rsidRDefault="00C71076">
      <w:pPr>
        <w:autoSpaceDE w:val="0"/>
        <w:autoSpaceDN w:val="0"/>
        <w:adjustRightInd w:val="0"/>
        <w:spacing w:after="0" w:line="240" w:lineRule="auto"/>
        <w:ind w:firstLine="709"/>
        <w:jc w:val="center"/>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sz w:val="28"/>
          <w:szCs w:val="28"/>
        </w:rPr>
        <w:t>V</w:t>
      </w:r>
      <w:r>
        <w:rPr>
          <w:rFonts w:ascii="Times New Roman CYR" w:hAnsi="Times New Roman CYR" w:cs="Times New Roman CYR"/>
          <w:b/>
          <w:bCs/>
          <w:sz w:val="28"/>
          <w:szCs w:val="28"/>
        </w:rPr>
        <w:t>.  Ожидаемые результаты реализации подпрограммы № 3.</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Управление рисками реализации подпрограммы № 3.</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ожидаемым конечным результатам подпрограммы №3 относятся: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привлекательности для различных возрастных и социальных групп организованного патриотического воспитания, экскурсионной деятельно</w:t>
      </w:r>
      <w:r>
        <w:rPr>
          <w:rFonts w:ascii="Times New Roman CYR" w:hAnsi="Times New Roman CYR" w:cs="Times New Roman CYR"/>
          <w:sz w:val="28"/>
          <w:szCs w:val="28"/>
        </w:rPr>
        <w:lastRenderedPageBreak/>
        <w:t>сти краеведческой и просветительской направленности, вследствие этого увеличение количества посещений мероприятий, проводимых муниципальным учреждением</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художественного и технического уровня мероприятий, проводимых учреждением;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улучшение материально-технической базы учреждения;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доли экспонируемых музейных предметов от общего количества предметов музейного фонда;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доли посетителей, впервые пришедших в музей;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новых объектов показа.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подпрограммы № 3 сопряжена с рисками, которые могут препятствовать достижению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Экономические риски могут также повлечь изменения стоимости предоставления муниципальных услуг (выполнения работ), что может негативно сказаться на структуре потребительских предпочтений населения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Операционные риски, имеющие место, связаны с несовершенством системы управления, недостаточной технической и нормативной правовой поддержкой подпрограммы. Эти риски могут привести к нарушению сроков выполнения мероприятий и достижения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подпрограммы в пользу других направлений развития.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Риски финансовой необеспеченности, имеющие место, связаны с недостаточностью бюджетных средств на реализацию подпрограммы. Эти риски могут привести к </w:t>
      </w:r>
      <w:proofErr w:type="spellStart"/>
      <w:r>
        <w:rPr>
          <w:rFonts w:ascii="Times New Roman CYR" w:hAnsi="Times New Roman CYR" w:cs="Times New Roman CYR"/>
          <w:sz w:val="28"/>
          <w:szCs w:val="28"/>
        </w:rPr>
        <w:t>недостижению</w:t>
      </w:r>
      <w:proofErr w:type="spellEnd"/>
      <w:r>
        <w:rPr>
          <w:rFonts w:ascii="Times New Roman CYR" w:hAnsi="Times New Roman CYR" w:cs="Times New Roman CYR"/>
          <w:sz w:val="28"/>
          <w:szCs w:val="28"/>
        </w:rPr>
        <w:t xml:space="preserve"> запланированных результатов и (или) индикаторов, нарушению сроков выполнения мероприятий, отрицательной динамике показателей.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управления указанными рисками в процессе реализации подпрограммы № 3 предусматривается: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формирование</w:t>
      </w:r>
      <w:proofErr w:type="gramEnd"/>
      <w:r>
        <w:rPr>
          <w:rFonts w:ascii="Times New Roman CYR" w:hAnsi="Times New Roman CYR" w:cs="Times New Roman CYR"/>
          <w:sz w:val="28"/>
          <w:szCs w:val="28"/>
        </w:rPr>
        <w:t xml:space="preserve"> эффективной системы управления подпрограммой  № 3 на основе четкого распределения функций, полномочий и ответственности участников подпрограммы № 3;</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проведение</w:t>
      </w:r>
      <w:proofErr w:type="gramEnd"/>
      <w:r>
        <w:rPr>
          <w:rFonts w:ascii="Times New Roman CYR" w:hAnsi="Times New Roman CYR" w:cs="Times New Roman CYR"/>
          <w:sz w:val="28"/>
          <w:szCs w:val="28"/>
        </w:rPr>
        <w:t xml:space="preserve"> мониторинга исполнения подпрограммы № 3, при необходимости, ежегодной корректировки показателей (индикаторов), а также мероприятий подпрограммы № 3;</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перераспределение</w:t>
      </w:r>
      <w:proofErr w:type="gramEnd"/>
      <w:r>
        <w:rPr>
          <w:rFonts w:ascii="Times New Roman CYR" w:hAnsi="Times New Roman CYR" w:cs="Times New Roman CYR"/>
          <w:sz w:val="28"/>
          <w:szCs w:val="28"/>
        </w:rPr>
        <w:t xml:space="preserve"> объемов финансирования в зависимости от динамики и темпов достижения поставленных целей и 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планирование</w:t>
      </w:r>
      <w:proofErr w:type="gramEnd"/>
      <w:r>
        <w:rPr>
          <w:rFonts w:ascii="Times New Roman CYR" w:hAnsi="Times New Roman CYR" w:cs="Times New Roman CYR"/>
          <w:sz w:val="28"/>
          <w:szCs w:val="28"/>
        </w:rPr>
        <w:t xml:space="preserve"> реализации подпрограммы № 3 с применением методик оценки эффективности бюджетных расходов, достижения цели и задач подпрограммы № 3.</w:t>
      </w:r>
    </w:p>
    <w:p w:rsidR="00C71076" w:rsidRDefault="00C71076">
      <w:pPr>
        <w:autoSpaceDE w:val="0"/>
        <w:autoSpaceDN w:val="0"/>
        <w:adjustRightInd w:val="0"/>
        <w:spacing w:after="0" w:line="240" w:lineRule="auto"/>
        <w:jc w:val="both"/>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 подпрограммы №4</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«Библиотечное обслуживание населения Колпнянского района Орловской области» муниципальной программы</w:t>
      </w: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«Культура Колпнянского района Орловской области»</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C71076">
      <w:pPr>
        <w:autoSpaceDE w:val="0"/>
        <w:autoSpaceDN w:val="0"/>
        <w:adjustRightInd w:val="0"/>
        <w:spacing w:after="0" w:line="240" w:lineRule="auto"/>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6"/>
        <w:gridCol w:w="6662"/>
      </w:tblGrid>
      <w:tr w:rsidR="00C71076">
        <w:trPr>
          <w:trHeight w:val="586"/>
        </w:trPr>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Наименование подпрограммы </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Библиотечное обслуживание населения Колпнянского района Орловской области (далее – подпрограмма №4).</w:t>
            </w:r>
          </w:p>
        </w:tc>
      </w:tr>
      <w:tr w:rsidR="00C71076">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Ответственный исполнитель подпрограммы </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МБУК «КДЦ Колпнянского района».</w:t>
            </w:r>
          </w:p>
        </w:tc>
      </w:tr>
      <w:tr w:rsidR="00C71076">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Соисполнители подпрограммы</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Не предусмотрены.</w:t>
            </w:r>
          </w:p>
        </w:tc>
      </w:tr>
      <w:tr w:rsidR="00C71076">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-обеспечение и создание условий для организации и повышения качества, доступности и разнообразия муниципальных услуг, предоставляемых в учреждениях культуры (ЦБ, ДБ, с/б);</w:t>
            </w:r>
          </w:p>
        </w:tc>
      </w:tr>
      <w:tr w:rsidR="00C71076">
        <w:trPr>
          <w:trHeight w:val="600"/>
        </w:trPr>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подпрограммы </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системы оказания муниципальных услуг в сфере библиотечного обслуживания населения.</w:t>
            </w:r>
          </w:p>
        </w:tc>
      </w:tr>
      <w:tr w:rsidR="00C71076">
        <w:trPr>
          <w:trHeight w:val="289"/>
        </w:trPr>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Задачи подпрограммы</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качества и доступности муниципальных услуг в сфере библиотечного обслуживания населения;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-развитие материально-технической базы учреждения;</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-повышение материальной заинтересованности работников учреждения.</w:t>
            </w:r>
          </w:p>
        </w:tc>
      </w:tr>
      <w:tr w:rsidR="00C71076">
        <w:trPr>
          <w:trHeight w:val="1867"/>
        </w:trPr>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Целевые индикаторы и</w:t>
            </w:r>
            <w:r>
              <w:rPr>
                <w:rFonts w:ascii="Times New Roman CYR" w:hAnsi="Times New Roman CYR" w:cs="Times New Roman CYR"/>
                <w:sz w:val="28"/>
                <w:szCs w:val="28"/>
              </w:rPr>
              <w:br/>
              <w:t>показатели   подпрограммы</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количества читателей библиотек;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уровня комплектования книжных    фондов библиотек;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количества посещений библиотек;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количества библиографических записей в электронном каталоге; </w:t>
            </w:r>
          </w:p>
        </w:tc>
      </w:tr>
      <w:tr w:rsidR="00C71076">
        <w:trPr>
          <w:trHeight w:val="593"/>
        </w:trPr>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Этапы и сроки реализации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подпрограммы</w:t>
            </w:r>
            <w:proofErr w:type="gramEnd"/>
            <w:r>
              <w:rPr>
                <w:rFonts w:ascii="Times New Roman CYR" w:hAnsi="Times New Roman CYR" w:cs="Times New Roman CYR"/>
                <w:sz w:val="28"/>
                <w:szCs w:val="28"/>
              </w:rPr>
              <w:t xml:space="preserve"> </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муниципальной подпрограммы предусмотрена в 2025-2030 годах. Этапов реализации не предусмотрено.</w:t>
            </w:r>
          </w:p>
        </w:tc>
      </w:tr>
      <w:tr w:rsidR="00C71076">
        <w:trPr>
          <w:trHeight w:val="1871"/>
        </w:trPr>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бюджетных ассигнований на реализацию подпрограммы </w:t>
            </w:r>
          </w:p>
        </w:tc>
        <w:tc>
          <w:tcPr>
            <w:tcW w:w="6662" w:type="dxa"/>
            <w:tcBorders>
              <w:top w:val="single" w:sz="4" w:space="0" w:color="auto"/>
              <w:left w:val="single" w:sz="4" w:space="0" w:color="auto"/>
              <w:bottom w:val="single" w:sz="4" w:space="0" w:color="auto"/>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 xml:space="preserve">Общий объём средств, предусмотренных на реализацию муниципальной подпрограммы - 8934,3 тысяч рублей, в том числе: </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2025 году –</w:t>
            </w:r>
            <w:r w:rsidR="00D20D2C">
              <w:rPr>
                <w:rFonts w:ascii="Times New Roman CYR" w:hAnsi="Times New Roman CYR" w:cs="Times New Roman CYR"/>
                <w:sz w:val="28"/>
                <w:szCs w:val="28"/>
              </w:rPr>
              <w:t xml:space="preserve"> </w:t>
            </w:r>
            <w:r w:rsidRPr="00D20D2C">
              <w:rPr>
                <w:rFonts w:ascii="Times New Roman CYR" w:hAnsi="Times New Roman CYR" w:cs="Times New Roman CYR"/>
                <w:sz w:val="28"/>
                <w:szCs w:val="28"/>
              </w:rPr>
              <w:t>2978,1тысяч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2026 году –</w:t>
            </w:r>
            <w:r w:rsidR="00D20D2C">
              <w:rPr>
                <w:rFonts w:ascii="Times New Roman CYR" w:hAnsi="Times New Roman CYR" w:cs="Times New Roman CYR"/>
                <w:sz w:val="28"/>
                <w:szCs w:val="28"/>
              </w:rPr>
              <w:t xml:space="preserve"> </w:t>
            </w:r>
            <w:r w:rsidRPr="00D20D2C">
              <w:rPr>
                <w:rFonts w:ascii="Times New Roman CYR" w:hAnsi="Times New Roman CYR" w:cs="Times New Roman CYR"/>
                <w:sz w:val="28"/>
                <w:szCs w:val="28"/>
              </w:rPr>
              <w:t>2978,1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2027 году – 2978,1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2028 году – 0,0</w:t>
            </w:r>
            <w:r w:rsidR="00D20D2C">
              <w:rPr>
                <w:rFonts w:ascii="Times New Roman CYR" w:hAnsi="Times New Roman CYR" w:cs="Times New Roman CYR"/>
                <w:sz w:val="28"/>
                <w:szCs w:val="28"/>
              </w:rPr>
              <w:t xml:space="preserve"> </w:t>
            </w:r>
            <w:r w:rsidRPr="00D20D2C">
              <w:rPr>
                <w:rFonts w:ascii="Times New Roman CYR" w:hAnsi="Times New Roman CYR" w:cs="Times New Roman CYR"/>
                <w:sz w:val="28"/>
                <w:szCs w:val="28"/>
              </w:rPr>
              <w:t>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2029 году – 0,0 тысяч рублей;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2030 году – 0,0 тысяч рублей.</w:t>
            </w:r>
          </w:p>
        </w:tc>
      </w:tr>
      <w:tr w:rsidR="00C71076">
        <w:tc>
          <w:tcPr>
            <w:tcW w:w="3686"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Ожидаемые результаты реализации подпрограммы </w:t>
            </w:r>
          </w:p>
        </w:tc>
        <w:tc>
          <w:tcPr>
            <w:tcW w:w="6662"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-повышение роли библиотек в социально-экономических преобразованиях Колпнянского района;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показателей по комплектованию библиотечных фондов;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качества библиотечных услуг;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труда работников библиотек, повышения качества работы, проявления инициативы при выполнении поставленных задач.</w:t>
            </w:r>
          </w:p>
        </w:tc>
      </w:tr>
    </w:tbl>
    <w:p w:rsidR="00C71076" w:rsidRDefault="00C71076">
      <w:pPr>
        <w:autoSpaceDE w:val="0"/>
        <w:autoSpaceDN w:val="0"/>
        <w:adjustRightInd w:val="0"/>
        <w:spacing w:after="0" w:line="240" w:lineRule="auto"/>
        <w:jc w:val="center"/>
        <w:rPr>
          <w:rFonts w:ascii="Times New Roman CYR" w:hAnsi="Times New Roman CYR" w:cs="Times New Roman CYR"/>
          <w:bCs/>
          <w:sz w:val="28"/>
          <w:szCs w:val="28"/>
        </w:rPr>
      </w:pPr>
    </w:p>
    <w:p w:rsidR="00C71076" w:rsidRDefault="004E7CDE" w:rsidP="00D20D2C">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 Общая характеристика сферы реализации подпрограммы № 4.</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Подпрограмма № 4 охватывает все основные виды деятельности в сфере библиотечного обслуживания населения Колпнянского района.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фактором развития современного общества можно считать сформировавшееся понимание роли библиотек, особенно их ресурсной базы в решении стратегически важных задач социально-экономического развития района. </w:t>
      </w:r>
    </w:p>
    <w:p w:rsidR="00C71076" w:rsidRDefault="004E7CDE">
      <w:pPr>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В структуру Муниципального бюджетного учреждения культуры «Культурно-досуговый центр Колпнянского района» входят 16 библиотек. 1649 жителя района являются читателями библиотечного объединения, что составляет 14 % от общего количества населения.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содержательной части работы учреждения главное направление – продвижение книги, чтения, формирование культуры чтения молодежи, информационной культуры населения, патриотическое воспитание подрастающего поколения, распространение экологических знаний, правовое просвещение населения, сохранение лучших традиций прошлого, активизация интереса к истории своей малой родины, пропаганда здорового образа жизни. В работе библиотек используются современные формы: слайд-презентации, заочные путешествия, презентации дисков, организация электронных выставок и др.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Библиотеки района осуществляют свою деятельность в тесном контакте с библиотеками Орловской области. Центральная библиотека участвует в создании </w:t>
      </w:r>
      <w:r>
        <w:rPr>
          <w:rFonts w:ascii="Times New Roman CYR" w:hAnsi="Times New Roman CYR" w:cs="Times New Roman CYR"/>
          <w:sz w:val="28"/>
          <w:szCs w:val="28"/>
        </w:rPr>
        <w:lastRenderedPageBreak/>
        <w:t xml:space="preserve">сводной электронной краеведческой картотеки Орловской области системы ИРБИС.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базе Центральной библиотеки проводятся обучающие   районные научно-практические конференции, семинары, круглые столы. Положительным фактором в повышении профессионального мастерства работников библиотек стало ежегодное про</w:t>
      </w:r>
      <w:r>
        <w:rPr>
          <w:rFonts w:ascii="Times New Roman CYR" w:hAnsi="Times New Roman CYR" w:cs="Times New Roman CYR"/>
          <w:sz w:val="28"/>
          <w:szCs w:val="28"/>
        </w:rPr>
        <w:softHyphen/>
        <w:t>ведение конкурса «Лучший библиотекарь года».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в сфере библиотечного обслуживания населения вопросы, которые продолжают оставаться достаточно серьезной проблемой.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Фонды библиотек к настоящему времени морально и физически устарели и нуждаются в дальнейшем списании. </w:t>
      </w:r>
      <w:proofErr w:type="spellStart"/>
      <w:r>
        <w:rPr>
          <w:rFonts w:ascii="Times New Roman CYR" w:hAnsi="Times New Roman CYR" w:cs="Times New Roman CYR"/>
          <w:sz w:val="28"/>
          <w:szCs w:val="28"/>
        </w:rPr>
        <w:t>Обновляемость</w:t>
      </w:r>
      <w:proofErr w:type="spellEnd"/>
      <w:r>
        <w:rPr>
          <w:rFonts w:ascii="Times New Roman CYR" w:hAnsi="Times New Roman CYR" w:cs="Times New Roman CYR"/>
          <w:sz w:val="28"/>
          <w:szCs w:val="28"/>
        </w:rPr>
        <w:t xml:space="preserve"> фондов библиотек ежегодно составляет 0,16% при нормативе 5 – 10%. Особенно нуждаются в увеличении поступлений новой литературы и периодических изданий сельские библиотеки. </w:t>
      </w:r>
    </w:p>
    <w:p w:rsidR="00C71076" w:rsidRDefault="004E7CDE">
      <w:pPr>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II. Приоритеты муниципальной политики в сфере реализации </w:t>
      </w:r>
      <w:r>
        <w:rPr>
          <w:rFonts w:ascii="Times New Roman CYR" w:hAnsi="Times New Roman CYR" w:cs="Times New Roman CYR"/>
          <w:bCs/>
          <w:sz w:val="28"/>
          <w:szCs w:val="28"/>
        </w:rPr>
        <w:br/>
        <w:t>подпрограммы № 4. Цели, задачи   подпрограммы № 4.</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Приоритеты государственной политики в сфере реализации подпрограммы № 4 определены следующими нормативными правовыми актами: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Основы законодательства Российской Федерации о культуре от 9 октября 1992 года № 3612-1;</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29 декабря 1994 года № 78-ФЗ «О библиотечном деле»;</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Закон Орловской области от 6 февраля 2006 года № 579-ОЗ «О библиотечном деле в Орловской области»;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от 06.10.2003 № 131-ФЗ «Об общих принципах организации местного самоуправления в Российской Федерации»;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от 27.07.2010 № 210-ФЗ «Об организации предоставления государственных и муниципальных услуг»;</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27.07.2006 № 149-ФЗ «Об информации и информационных технологиях и о защите информации»;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-Указ Президента Российской Федерации от 12.11.1993 № 1904 «О дополнительных мерах государственной поддержки культуры и искусства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Указ Президента Российской Федерации от 01.07.1996 № 1010 «О мерах по усилению государственной поддержки культуры и искусства в Российской Федерации»;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Приказ Министерства культуры Российской Федерации от 20.02.2008 № 32 «Об утверждении нормативов минимального ресурсного обеспечения услуг сельских учреждений культуры (общедоступных библиотек и культурно - досуговых учреждений)»;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Постановление Администрации Колпнянского района Орловской области от 08.04 2013г. № 167 «Об утверждении Плана мероприятий («дорожной </w:t>
      </w:r>
      <w:r>
        <w:rPr>
          <w:rFonts w:ascii="Times New Roman CYR" w:hAnsi="Times New Roman CYR" w:cs="Times New Roman CYR"/>
          <w:sz w:val="28"/>
          <w:szCs w:val="28"/>
        </w:rPr>
        <w:lastRenderedPageBreak/>
        <w:t xml:space="preserve">карты») «Изменения в отраслях социальной сферы, направленные на повышение эффективности сферы культуры в </w:t>
      </w:r>
      <w:proofErr w:type="spellStart"/>
      <w:r>
        <w:rPr>
          <w:rFonts w:ascii="Times New Roman CYR" w:hAnsi="Times New Roman CYR" w:cs="Times New Roman CYR"/>
          <w:sz w:val="28"/>
          <w:szCs w:val="28"/>
        </w:rPr>
        <w:t>Колпнянском</w:t>
      </w:r>
      <w:proofErr w:type="spellEnd"/>
      <w:r>
        <w:rPr>
          <w:rFonts w:ascii="Times New Roman CYR" w:hAnsi="Times New Roman CYR" w:cs="Times New Roman CYR"/>
          <w:sz w:val="28"/>
          <w:szCs w:val="28"/>
        </w:rPr>
        <w:t xml:space="preserve"> районе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Устав Муниципального бюджетного учреждения культуры «Культурно-досуговый центр Колпнянского района», (утвержден Постановлением администрации Колпнянского района Орловской области от 18.04.2012г. №188).</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Подпрограмма № 4 учитывает положения вышеуказанных нормативных правовых актов. Она разработана в соответствии со Стратегией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 1540-р.</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Требует внимания система повышения квалификации и переподготовки библиотечных кадров на областных курсах.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подпрограммы № 4 - совершенствование системы оказания муниципальных услуг в сфере библиотечного обслуживания населения.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достижения указанной цели необходимо решение следующих </w:t>
      </w:r>
      <w:r>
        <w:rPr>
          <w:rFonts w:ascii="Times New Roman CYR" w:hAnsi="Times New Roman CYR" w:cs="Times New Roman CYR"/>
          <w:sz w:val="28"/>
          <w:szCs w:val="28"/>
        </w:rPr>
        <w:br/>
        <w:t>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качества и доступности муниципальных услуг в сфере библиотечного обслуживания населения;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материально-технической базы учреждения;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материальной заинтересованности работников учреждения.</w:t>
      </w: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III. Перечень и характеристика    мероприятий муниципальной подпрограммы № 4, ресурсное обеспечение подпрограммы № 4.</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 4 осуществляется в 2025-2030 годах. Деление подпрограммы на контрольные этапы не предусмотрено.</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реализации поставленной цели и решения задач подпрограммы, достижения планируемых значений показателей (индикаторов) предусмотрена реализация основного мероприятий подпрограммы № 4:</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и создание условий для организации и повышения качества, доступности и разнообразия муниципальных услуг, предоставляемых в учреждениях культуры (ЦБ, ДБ, с/б);</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 4 подпрограммы приведен в приложении 1 к муниципальной программе.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Финансирование подпрограммы № 4 будет осуществляться в пределах бюджетных ассигнований на 2025–2030 годы, объем которых подлежит ежегодному уточнению при формировании проекта бюджета.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Ресурсное обеспечение реализации подпрограммы № 4 представлено в таблице 1.</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объем финансирования подпрограммы №4</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9879" w:type="dxa"/>
        <w:tblInd w:w="-438" w:type="dxa"/>
        <w:tblLayout w:type="fixed"/>
        <w:tblLook w:val="04A0" w:firstRow="1" w:lastRow="0" w:firstColumn="1" w:lastColumn="0" w:noHBand="0" w:noVBand="1"/>
      </w:tblPr>
      <w:tblGrid>
        <w:gridCol w:w="456"/>
        <w:gridCol w:w="2358"/>
        <w:gridCol w:w="993"/>
        <w:gridCol w:w="1134"/>
        <w:gridCol w:w="992"/>
        <w:gridCol w:w="992"/>
        <w:gridCol w:w="851"/>
        <w:gridCol w:w="992"/>
        <w:gridCol w:w="1111"/>
      </w:tblGrid>
      <w:tr w:rsidR="00C71076" w:rsidTr="00252797">
        <w:trPr>
          <w:trHeight w:val="619"/>
        </w:trPr>
        <w:tc>
          <w:tcPr>
            <w:tcW w:w="456"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lastRenderedPageBreak/>
              <w:t>№ п/п</w:t>
            </w:r>
          </w:p>
        </w:tc>
        <w:tc>
          <w:tcPr>
            <w:tcW w:w="2358"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Источники финансирования</w:t>
            </w:r>
          </w:p>
        </w:tc>
        <w:tc>
          <w:tcPr>
            <w:tcW w:w="5954" w:type="dxa"/>
            <w:gridSpan w:val="6"/>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Оценка расходов (тыс. рублей)</w:t>
            </w:r>
          </w:p>
        </w:tc>
        <w:tc>
          <w:tcPr>
            <w:tcW w:w="1111" w:type="dxa"/>
            <w:tcBorders>
              <w:top w:val="single" w:sz="4" w:space="0" w:color="000000"/>
              <w:left w:val="single" w:sz="4" w:space="0" w:color="000000"/>
              <w:bottom w:val="single" w:sz="4" w:space="0" w:color="000000"/>
              <w:right w:val="single" w:sz="4" w:space="0" w:color="000000"/>
            </w:tcBorders>
          </w:tcPr>
          <w:p w:rsidR="00C71076" w:rsidRPr="00D20D2C" w:rsidRDefault="00C71076" w:rsidP="00D20D2C">
            <w:pPr>
              <w:autoSpaceDE w:val="0"/>
              <w:autoSpaceDN w:val="0"/>
              <w:adjustRightInd w:val="0"/>
              <w:spacing w:after="0" w:line="240" w:lineRule="auto"/>
              <w:jc w:val="center"/>
              <w:rPr>
                <w:rFonts w:ascii="Times New Roman CYR" w:hAnsi="Times New Roman CYR" w:cs="Times New Roman CYR"/>
                <w:sz w:val="28"/>
                <w:szCs w:val="28"/>
              </w:rPr>
            </w:pPr>
          </w:p>
        </w:tc>
      </w:tr>
      <w:tr w:rsidR="00C71076" w:rsidTr="00252797">
        <w:trPr>
          <w:trHeight w:val="915"/>
        </w:trPr>
        <w:tc>
          <w:tcPr>
            <w:tcW w:w="456"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2358"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993"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202</w:t>
            </w:r>
            <w:r w:rsidRPr="00D20D2C">
              <w:rPr>
                <w:rFonts w:ascii="Times New Roman CYR" w:hAnsi="Times New Roman CYR" w:cs="Times New Roman CYR"/>
                <w:sz w:val="28"/>
                <w:szCs w:val="28"/>
              </w:rPr>
              <w:t>5</w:t>
            </w:r>
          </w:p>
        </w:tc>
        <w:tc>
          <w:tcPr>
            <w:tcW w:w="11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2026</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2027</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2028</w:t>
            </w:r>
          </w:p>
        </w:tc>
        <w:tc>
          <w:tcPr>
            <w:tcW w:w="85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2029</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2030</w:t>
            </w:r>
          </w:p>
        </w:tc>
        <w:tc>
          <w:tcPr>
            <w:tcW w:w="111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Всего</w:t>
            </w:r>
          </w:p>
        </w:tc>
      </w:tr>
      <w:tr w:rsidR="00C71076" w:rsidTr="00252797">
        <w:trPr>
          <w:trHeight w:val="619"/>
        </w:trPr>
        <w:tc>
          <w:tcPr>
            <w:tcW w:w="456"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1.</w:t>
            </w:r>
          </w:p>
        </w:tc>
        <w:tc>
          <w:tcPr>
            <w:tcW w:w="2358"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Областной бюджет</w:t>
            </w:r>
          </w:p>
        </w:tc>
        <w:tc>
          <w:tcPr>
            <w:tcW w:w="993"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0,0</w:t>
            </w:r>
          </w:p>
        </w:tc>
        <w:tc>
          <w:tcPr>
            <w:tcW w:w="11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1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r>
      <w:tr w:rsidR="00C71076" w:rsidTr="00252797">
        <w:trPr>
          <w:trHeight w:val="1229"/>
        </w:trPr>
        <w:tc>
          <w:tcPr>
            <w:tcW w:w="456"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2.</w:t>
            </w:r>
          </w:p>
        </w:tc>
        <w:tc>
          <w:tcPr>
            <w:tcW w:w="2358"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Бюджет муниципального образования</w:t>
            </w:r>
          </w:p>
        </w:tc>
        <w:tc>
          <w:tcPr>
            <w:tcW w:w="993"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2978,1</w:t>
            </w:r>
          </w:p>
        </w:tc>
        <w:tc>
          <w:tcPr>
            <w:tcW w:w="11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2</w:t>
            </w:r>
            <w:r w:rsidRPr="00D20D2C">
              <w:rPr>
                <w:rFonts w:ascii="Times New Roman CYR" w:hAnsi="Times New Roman CYR" w:cs="Times New Roman CYR"/>
                <w:sz w:val="28"/>
                <w:szCs w:val="28"/>
              </w:rPr>
              <w:t xml:space="preserve"> 978,1</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lang w:val="en-US"/>
              </w:rPr>
              <w:t>2</w:t>
            </w:r>
            <w:r w:rsidRPr="00D20D2C">
              <w:rPr>
                <w:rFonts w:ascii="Times New Roman CYR" w:hAnsi="Times New Roman CYR" w:cs="Times New Roman CYR"/>
                <w:sz w:val="28"/>
                <w:szCs w:val="28"/>
              </w:rPr>
              <w:t>978,1</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1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8934,3</w:t>
            </w:r>
          </w:p>
        </w:tc>
      </w:tr>
      <w:tr w:rsidR="00C71076" w:rsidTr="00252797">
        <w:trPr>
          <w:trHeight w:val="633"/>
        </w:trPr>
        <w:tc>
          <w:tcPr>
            <w:tcW w:w="456"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3.</w:t>
            </w:r>
          </w:p>
        </w:tc>
        <w:tc>
          <w:tcPr>
            <w:tcW w:w="2358"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Внебюджетные источники</w:t>
            </w:r>
          </w:p>
        </w:tc>
        <w:tc>
          <w:tcPr>
            <w:tcW w:w="993"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0,0</w:t>
            </w:r>
          </w:p>
        </w:tc>
        <w:tc>
          <w:tcPr>
            <w:tcW w:w="113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1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r>
      <w:tr w:rsidR="00EC5299" w:rsidTr="00252797">
        <w:trPr>
          <w:trHeight w:val="291"/>
        </w:trPr>
        <w:tc>
          <w:tcPr>
            <w:tcW w:w="2814" w:type="dxa"/>
            <w:gridSpan w:val="2"/>
            <w:tcBorders>
              <w:top w:val="single" w:sz="4" w:space="0" w:color="000000"/>
              <w:left w:val="single" w:sz="4" w:space="0" w:color="000000"/>
              <w:bottom w:val="single" w:sz="4" w:space="0" w:color="000000"/>
              <w:right w:val="nil"/>
            </w:tcBorders>
          </w:tcPr>
          <w:p w:rsidR="00EC5299" w:rsidRPr="00D20D2C" w:rsidRDefault="00EC529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w:t>
            </w:r>
          </w:p>
        </w:tc>
        <w:tc>
          <w:tcPr>
            <w:tcW w:w="993" w:type="dxa"/>
            <w:tcBorders>
              <w:top w:val="single" w:sz="4" w:space="0" w:color="000000"/>
              <w:left w:val="single" w:sz="4" w:space="0" w:color="000000"/>
              <w:bottom w:val="single" w:sz="4" w:space="0" w:color="000000"/>
              <w:right w:val="nil"/>
            </w:tcBorders>
          </w:tcPr>
          <w:p w:rsidR="00EC5299" w:rsidRPr="00EC5299"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2978,1</w:t>
            </w:r>
          </w:p>
        </w:tc>
        <w:tc>
          <w:tcPr>
            <w:tcW w:w="1134" w:type="dxa"/>
            <w:tcBorders>
              <w:top w:val="single" w:sz="4" w:space="0" w:color="000000"/>
              <w:left w:val="single" w:sz="4" w:space="0" w:color="000000"/>
              <w:bottom w:val="single" w:sz="4" w:space="0" w:color="000000"/>
              <w:right w:val="nil"/>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2978,1</w:t>
            </w:r>
          </w:p>
        </w:tc>
        <w:tc>
          <w:tcPr>
            <w:tcW w:w="992"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2978,1</w:t>
            </w:r>
          </w:p>
        </w:tc>
        <w:tc>
          <w:tcPr>
            <w:tcW w:w="992"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111"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8934,3</w:t>
            </w:r>
          </w:p>
        </w:tc>
      </w:tr>
    </w:tbl>
    <w:p w:rsidR="00C71076" w:rsidRDefault="00C71076">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C71076" w:rsidRDefault="00C71076">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IV. Перечень целевых показателей подпрограммы № 4</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c</w:t>
      </w:r>
      <w:proofErr w:type="gramEnd"/>
      <w:r>
        <w:rPr>
          <w:rFonts w:ascii="Times New Roman CYR" w:hAnsi="Times New Roman CYR" w:cs="Times New Roman CYR"/>
          <w:b/>
          <w:bCs/>
          <w:sz w:val="28"/>
          <w:szCs w:val="28"/>
        </w:rPr>
        <w:t xml:space="preserve"> распределением плановых значений по годам ее реализации.</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эффективности достигнутого исполнения поставленных цели и задач будут использоваться следующие показатели (индикаторы):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количества читателей библиотек;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уровня комплектования книжных    фондов библиотек;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количества посещений библиотек;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количества библиографических записей в электронном каталоге;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библиотек, подключенных к сети Интернет, в общем количестве библиотек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целевых показателях эффективности реализации подпрограммы № 4 приведены в приложении 2 к муниципальной программе.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Целевые показатели (индикаторы) эффективности реализации муниципальных подпрограммы № 4 определяются на основании формы данных государственного статистического наблюдения №6-НК.</w:t>
      </w:r>
    </w:p>
    <w:p w:rsidR="00C71076" w:rsidRDefault="00C71076">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V.  Ожидаемые результаты реализации подпрограммы №4.</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Управление рисками реализации подпрограммы № 4.</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ожидаемым конечным результатам подпрограммы № 4 относятся: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роли библиотек в социально-экономических преобразованиях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показателей по комплектованию библиотечных фондов;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-повышение качества библиотечных услуг;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труда работников библиотек, повышения качества работы, проявления инициативы при выполнении поставленных 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Важнейшим социальным результатом осуществления подпрограммы №4 станет создание в </w:t>
      </w:r>
      <w:proofErr w:type="spellStart"/>
      <w:r>
        <w:rPr>
          <w:rFonts w:ascii="Times New Roman CYR" w:hAnsi="Times New Roman CYR" w:cs="Times New Roman CYR"/>
          <w:sz w:val="28"/>
          <w:szCs w:val="28"/>
        </w:rPr>
        <w:t>Колпнянском</w:t>
      </w:r>
      <w:proofErr w:type="spellEnd"/>
      <w:r>
        <w:rPr>
          <w:rFonts w:ascii="Times New Roman CYR" w:hAnsi="Times New Roman CYR" w:cs="Times New Roman CYR"/>
          <w:sz w:val="28"/>
          <w:szCs w:val="28"/>
        </w:rPr>
        <w:t xml:space="preserve"> районе современных, технически оснащенных библиотек.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подпрограммы №4 сопряжена с рисками, которые могут препятствовать достижению запланированных результатов.</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района в реализации наиболее затратных мероприятий подпрограммы № 4, в том числе мероприятий, связанных с текущим ремонтом учреждения.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Экономические риски могут также повлечь изменения стоимости предоставления муниципальных услуг (выполнения работ), что может негативно сказаться на структуре потребительских предпочтений населения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Операционные риски, имеющие место, связаны с несовершенством системы управления, недостаточной технической и нормативной правовой поддержкой подпрограммы № 4. Эти риски могут привести к нарушению сроков выполнения мероприятий и достижения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Риски ухудшения международных или межрегиональных отношений в области библиотечного дела и смежных с ней областях. Эти риски могут привести к резкому уменьшению объема информации, получаемой в рамках культурного обмена.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подпрограммы №4 в пользу других направлений развития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Риски финансовой необеспеченности, имеющие место, связаны с недостаточностью бюджетных средств на реализацию подпрограммы № 4</w:t>
      </w:r>
      <w:r w:rsidR="00D20D2C">
        <w:rPr>
          <w:rFonts w:ascii="Times New Roman CYR" w:hAnsi="Times New Roman CYR" w:cs="Times New Roman CYR"/>
          <w:sz w:val="28"/>
          <w:szCs w:val="28"/>
        </w:rPr>
        <w:t xml:space="preserve">. Эти риски могут привести к </w:t>
      </w:r>
      <w:proofErr w:type="spellStart"/>
      <w:r w:rsidR="00D20D2C">
        <w:rPr>
          <w:rFonts w:ascii="Times New Roman CYR" w:hAnsi="Times New Roman CYR" w:cs="Times New Roman CYR"/>
          <w:sz w:val="28"/>
          <w:szCs w:val="28"/>
        </w:rPr>
        <w:t>не</w:t>
      </w:r>
      <w:r>
        <w:rPr>
          <w:rFonts w:ascii="Times New Roman CYR" w:hAnsi="Times New Roman CYR" w:cs="Times New Roman CYR"/>
          <w:sz w:val="28"/>
          <w:szCs w:val="28"/>
        </w:rPr>
        <w:t>достижению</w:t>
      </w:r>
      <w:proofErr w:type="spellEnd"/>
      <w:r>
        <w:rPr>
          <w:rFonts w:ascii="Times New Roman CYR" w:hAnsi="Times New Roman CYR" w:cs="Times New Roman CYR"/>
          <w:sz w:val="28"/>
          <w:szCs w:val="28"/>
        </w:rPr>
        <w:t xml:space="preserve"> запланированных результатов и (или) индикаторов, нарушению сроков выполнения мероприятий, отрицательной динамике показателей.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целях управления указанными рисками в процессе реализации подпрограммы № 4 предусматривается: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формирование</w:t>
      </w:r>
      <w:proofErr w:type="gramEnd"/>
      <w:r>
        <w:rPr>
          <w:rFonts w:ascii="Times New Roman CYR" w:hAnsi="Times New Roman CYR" w:cs="Times New Roman CYR"/>
          <w:sz w:val="28"/>
          <w:szCs w:val="28"/>
        </w:rPr>
        <w:t xml:space="preserve"> эффективной системы управления подпрограммой на основе четкого распределения функций, полномочий и ответственности исполнителей подпрограммы № 4;</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проведение</w:t>
      </w:r>
      <w:proofErr w:type="gramEnd"/>
      <w:r>
        <w:rPr>
          <w:rFonts w:ascii="Times New Roman CYR" w:hAnsi="Times New Roman CYR" w:cs="Times New Roman CYR"/>
          <w:sz w:val="28"/>
          <w:szCs w:val="28"/>
        </w:rPr>
        <w:t xml:space="preserve"> мониторинга исполнения подпрограммы, при необходимости, ежегодной корректировки показателей (индикаторов), а также мероприятий подпрограммы № 4;</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перераспределение</w:t>
      </w:r>
      <w:proofErr w:type="gramEnd"/>
      <w:r>
        <w:rPr>
          <w:rFonts w:ascii="Times New Roman CYR" w:hAnsi="Times New Roman CYR" w:cs="Times New Roman CYR"/>
          <w:sz w:val="28"/>
          <w:szCs w:val="28"/>
        </w:rPr>
        <w:t xml:space="preserve"> объемов финансирования в зависимости от динамики и темпов достижения поставленных целей и 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планирование</w:t>
      </w:r>
      <w:proofErr w:type="gramEnd"/>
      <w:r>
        <w:rPr>
          <w:rFonts w:ascii="Times New Roman CYR" w:hAnsi="Times New Roman CYR" w:cs="Times New Roman CYR"/>
          <w:sz w:val="28"/>
          <w:szCs w:val="28"/>
        </w:rPr>
        <w:t xml:space="preserve"> реализации подпрограммы № 4 с применением методик оценки эффективности бюджетных расходов, достижения цели и задач подпрограммы № 4.</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C71076">
      <w:pPr>
        <w:autoSpaceDE w:val="0"/>
        <w:autoSpaceDN w:val="0"/>
        <w:adjustRightInd w:val="0"/>
        <w:spacing w:after="0" w:line="240" w:lineRule="auto"/>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 подпрограммы №5</w:t>
      </w:r>
    </w:p>
    <w:p w:rsidR="00C71076" w:rsidRDefault="004E7CDE">
      <w:pPr>
        <w:pStyle w:val="ae"/>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«Поддержка, развитие и сохранение отрасли культуры в </w:t>
      </w:r>
      <w:proofErr w:type="spellStart"/>
      <w:r>
        <w:rPr>
          <w:rFonts w:ascii="Times New Roman CYR" w:hAnsi="Times New Roman CYR" w:cs="Times New Roman CYR"/>
          <w:b/>
          <w:bCs/>
          <w:sz w:val="28"/>
          <w:szCs w:val="28"/>
        </w:rPr>
        <w:t>Колпнянском</w:t>
      </w:r>
      <w:proofErr w:type="spellEnd"/>
      <w:r>
        <w:rPr>
          <w:rFonts w:ascii="Times New Roman CYR" w:hAnsi="Times New Roman CYR" w:cs="Times New Roman CYR"/>
          <w:b/>
          <w:bCs/>
          <w:sz w:val="28"/>
          <w:szCs w:val="28"/>
        </w:rPr>
        <w:t xml:space="preserve"> районе Орловской области» муниципальной программы</w:t>
      </w: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«Культура Колпнянского района Орловской области»</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2"/>
        <w:gridCol w:w="5664"/>
      </w:tblGrid>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Наименование подпрограммы </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Поддержка, развитие и сохранение отрасли культуры в </w:t>
            </w:r>
            <w:proofErr w:type="spellStart"/>
            <w:r>
              <w:rPr>
                <w:rFonts w:ascii="Times New Roman CYR" w:hAnsi="Times New Roman CYR" w:cs="Times New Roman CYR"/>
                <w:sz w:val="28"/>
                <w:szCs w:val="28"/>
              </w:rPr>
              <w:t>Колпнянском</w:t>
            </w:r>
            <w:proofErr w:type="spellEnd"/>
            <w:r>
              <w:rPr>
                <w:rFonts w:ascii="Times New Roman CYR" w:hAnsi="Times New Roman CYR" w:cs="Times New Roman CYR"/>
                <w:sz w:val="28"/>
                <w:szCs w:val="28"/>
              </w:rPr>
              <w:t xml:space="preserve"> районе Орловской области (далее – подпрограмма №5).</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Ответственный исполнитель </w:t>
            </w:r>
            <w:r>
              <w:rPr>
                <w:rFonts w:ascii="Times New Roman CYR" w:hAnsi="Times New Roman CYR" w:cs="Times New Roman CYR"/>
                <w:sz w:val="28"/>
                <w:szCs w:val="28"/>
              </w:rPr>
              <w:br/>
              <w:t xml:space="preserve">подпрограммы </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Отдел культуры администрации Колпнянского района.</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Соисполнители подпрограммы</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МБУК «КДЦ» Колпнянского района;</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МБУ ДО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Укрепление материально-технической базы учреждений культуры.</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подпрограммы </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Развитие отрасли культуры Колпнянского района</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Задачи подпрограммы</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условий для художественного и народного творчества, совершенствование культурно-досуговой деятельности.</w:t>
            </w:r>
          </w:p>
        </w:tc>
      </w:tr>
      <w:tr w:rsidR="00C71076">
        <w:trPr>
          <w:trHeight w:val="1019"/>
        </w:trPr>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Целевые индикаторы и</w:t>
            </w:r>
            <w:r>
              <w:rPr>
                <w:rFonts w:ascii="Times New Roman CYR" w:hAnsi="Times New Roman CYR" w:cs="Times New Roman CYR"/>
                <w:sz w:val="28"/>
                <w:szCs w:val="28"/>
              </w:rPr>
              <w:br/>
              <w:t>показатели подпрограммы</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-доля учреждений культуры, находящихся в удовлетворительном состоянии, в общем количестве учреждений культуры.</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Этапы и сроки реализации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подпрограммы</w:t>
            </w:r>
            <w:proofErr w:type="gramEnd"/>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подпрограммы предусмотрена в 2025-2030 годах. Этапов реализации не предусмотрено.</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бюджетных ассигнований на реализацию подпрограммы </w:t>
            </w:r>
          </w:p>
        </w:tc>
        <w:tc>
          <w:tcPr>
            <w:tcW w:w="5664" w:type="dxa"/>
            <w:tcBorders>
              <w:top w:val="single" w:sz="4" w:space="0" w:color="auto"/>
              <w:left w:val="single" w:sz="4" w:space="0" w:color="auto"/>
              <w:bottom w:val="single" w:sz="4" w:space="0" w:color="auto"/>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 xml:space="preserve">Общий объём средств, предусмотренных </w:t>
            </w:r>
            <w:r w:rsidR="00FD2B23">
              <w:rPr>
                <w:rFonts w:ascii="Times New Roman CYR" w:hAnsi="Times New Roman CYR" w:cs="Times New Roman CYR"/>
                <w:sz w:val="28"/>
                <w:szCs w:val="28"/>
              </w:rPr>
              <w:t>на реализацию подпрограммы – 28333,8</w:t>
            </w:r>
            <w:r w:rsidRPr="00D20D2C">
              <w:rPr>
                <w:rFonts w:ascii="Times New Roman CYR" w:hAnsi="Times New Roman CYR" w:cs="Times New Roman CYR"/>
                <w:sz w:val="28"/>
                <w:szCs w:val="28"/>
              </w:rPr>
              <w:t xml:space="preserve"> тысяч рублей, в том числе: </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2025 году – 10</w:t>
            </w:r>
            <w:r w:rsidR="00D90BA2">
              <w:rPr>
                <w:rFonts w:ascii="Times New Roman CYR" w:hAnsi="Times New Roman CYR" w:cs="Times New Roman CYR"/>
                <w:sz w:val="28"/>
                <w:szCs w:val="28"/>
              </w:rPr>
              <w:t>599,8</w:t>
            </w:r>
            <w:r w:rsidRPr="00D20D2C">
              <w:rPr>
                <w:rFonts w:ascii="Times New Roman CYR" w:hAnsi="Times New Roman CYR" w:cs="Times New Roman CYR"/>
                <w:sz w:val="28"/>
                <w:szCs w:val="28"/>
              </w:rPr>
              <w:t xml:space="preserve">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2026 году –</w:t>
            </w:r>
            <w:r w:rsidR="00D20D2C">
              <w:rPr>
                <w:rFonts w:ascii="Times New Roman CYR" w:hAnsi="Times New Roman CYR" w:cs="Times New Roman CYR"/>
                <w:sz w:val="28"/>
                <w:szCs w:val="28"/>
              </w:rPr>
              <w:t xml:space="preserve"> </w:t>
            </w:r>
            <w:r w:rsidRPr="00D20D2C">
              <w:rPr>
                <w:rFonts w:ascii="Times New Roman CYR" w:hAnsi="Times New Roman CYR" w:cs="Times New Roman CYR"/>
                <w:sz w:val="28"/>
                <w:szCs w:val="28"/>
              </w:rPr>
              <w:t>8367,0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lastRenderedPageBreak/>
              <w:t>в</w:t>
            </w:r>
            <w:proofErr w:type="gramEnd"/>
            <w:r w:rsidRPr="00D20D2C">
              <w:rPr>
                <w:rFonts w:ascii="Times New Roman CYR" w:hAnsi="Times New Roman CYR" w:cs="Times New Roman CYR"/>
                <w:sz w:val="28"/>
                <w:szCs w:val="28"/>
              </w:rPr>
              <w:t xml:space="preserve"> 2027 году –</w:t>
            </w:r>
            <w:r w:rsidR="00D20D2C">
              <w:rPr>
                <w:rFonts w:ascii="Times New Roman CYR" w:hAnsi="Times New Roman CYR" w:cs="Times New Roman CYR"/>
                <w:sz w:val="28"/>
                <w:szCs w:val="28"/>
              </w:rPr>
              <w:t xml:space="preserve"> </w:t>
            </w:r>
            <w:r w:rsidRPr="00D20D2C">
              <w:rPr>
                <w:rFonts w:ascii="Times New Roman CYR" w:hAnsi="Times New Roman CYR" w:cs="Times New Roman CYR"/>
                <w:sz w:val="28"/>
                <w:szCs w:val="28"/>
              </w:rPr>
              <w:t>9367,0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2028 году – 0,0 тысяч рублей;</w:t>
            </w:r>
          </w:p>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2029 году – 0,0 тысяч рублей;</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D20D2C">
              <w:rPr>
                <w:rFonts w:ascii="Times New Roman CYR" w:hAnsi="Times New Roman CYR" w:cs="Times New Roman CYR"/>
                <w:sz w:val="28"/>
                <w:szCs w:val="28"/>
              </w:rPr>
              <w:t>в</w:t>
            </w:r>
            <w:proofErr w:type="gramEnd"/>
            <w:r w:rsidRPr="00D20D2C">
              <w:rPr>
                <w:rFonts w:ascii="Times New Roman CYR" w:hAnsi="Times New Roman CYR" w:cs="Times New Roman CYR"/>
                <w:sz w:val="28"/>
                <w:szCs w:val="28"/>
              </w:rPr>
              <w:t xml:space="preserve"> 2030 году – 0,0 тысяч рублей.</w:t>
            </w:r>
          </w:p>
        </w:tc>
      </w:tr>
      <w:tr w:rsidR="00C71076">
        <w:tc>
          <w:tcPr>
            <w:tcW w:w="4252"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Ожидаемые результаты реализации подпрограммы </w:t>
            </w:r>
          </w:p>
        </w:tc>
        <w:tc>
          <w:tcPr>
            <w:tcW w:w="5664"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новых музыкальных инструментов для учреждения дополнительного образования детей сферы культуры;</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специального оборудования, приобретенного для учреждений культуры;</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-создание благоприятных условий для развития одаренных детей и молодежи;</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-внедрение инновационных технологий в деятельность учреждений культуры.</w:t>
            </w:r>
          </w:p>
        </w:tc>
      </w:tr>
    </w:tbl>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1.Общая характеристика сферы реализации подпрограммы №5</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связей, а также укрепление духовного единства российского общества.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Государственная политика в сфере культуры направлена на развитие и реализацию культурного и духовного потенциала каждой личности и общества в целом. По мере развития личности растут потребности в ее творческом самовыражении, освоении накопленных обществом культурных и духовных ценностей, необходимость которых требует адекватного развития сферы культуры в целом и ее отдельных отраслей.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отрасли культуры Колпнянского района занято 36 че</w:t>
      </w:r>
      <w:r>
        <w:rPr>
          <w:rFonts w:ascii="Times New Roman CYR" w:hAnsi="Times New Roman CYR" w:cs="Times New Roman CYR"/>
          <w:sz w:val="28"/>
          <w:szCs w:val="28"/>
        </w:rPr>
        <w:softHyphen/>
        <w:t>ловек. На территории района действует следующая сеть учреждений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муниципальное бюджетное учреждение культуры «Культурно-досуговый центр Колпнянского района» в составе которого - 1 районный Дом культуры, 15 сельских Домов культуры, ЦБ, ДБ, 14 с/б, краеведческий музей.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муниципальное бюджетное учреждение дополнительного образо</w:t>
      </w:r>
      <w:r>
        <w:rPr>
          <w:rFonts w:ascii="Times New Roman CYR" w:hAnsi="Times New Roman CYR" w:cs="Times New Roman CYR"/>
          <w:sz w:val="28"/>
          <w:szCs w:val="28"/>
        </w:rPr>
        <w:softHyphen/>
        <w:t>вания «</w:t>
      </w:r>
      <w:proofErr w:type="spellStart"/>
      <w:r>
        <w:rPr>
          <w:rFonts w:ascii="Times New Roman CYR" w:hAnsi="Times New Roman CYR" w:cs="Times New Roman CYR"/>
          <w:sz w:val="28"/>
          <w:szCs w:val="28"/>
        </w:rPr>
        <w:t>Колпнянская</w:t>
      </w:r>
      <w:proofErr w:type="spellEnd"/>
      <w:r>
        <w:rPr>
          <w:rFonts w:ascii="Times New Roman CYR" w:hAnsi="Times New Roman CYR" w:cs="Times New Roman CYR"/>
          <w:sz w:val="28"/>
          <w:szCs w:val="28"/>
        </w:rPr>
        <w:t xml:space="preserve"> детская школа искусств», в которой ежегодно обуча</w:t>
      </w:r>
      <w:r>
        <w:rPr>
          <w:rFonts w:ascii="Times New Roman CYR" w:hAnsi="Times New Roman CYR" w:cs="Times New Roman CYR"/>
          <w:sz w:val="28"/>
          <w:szCs w:val="28"/>
        </w:rPr>
        <w:softHyphen/>
        <w:t>ется   более 105 детей.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десятилетие на 20% возросло участие учащихся </w:t>
      </w:r>
      <w:proofErr w:type="spellStart"/>
      <w:r>
        <w:rPr>
          <w:rFonts w:ascii="Times New Roman CYR" w:hAnsi="Times New Roman CYR" w:cs="Times New Roman CYR"/>
          <w:sz w:val="28"/>
          <w:szCs w:val="28"/>
        </w:rPr>
        <w:t>Колпнянской</w:t>
      </w:r>
      <w:proofErr w:type="spellEnd"/>
      <w:r>
        <w:rPr>
          <w:rFonts w:ascii="Times New Roman CYR" w:hAnsi="Times New Roman CYR" w:cs="Times New Roman CYR"/>
          <w:sz w:val="28"/>
          <w:szCs w:val="28"/>
        </w:rPr>
        <w:t xml:space="preserve"> детской школы ис</w:t>
      </w:r>
      <w:r>
        <w:rPr>
          <w:rFonts w:ascii="Times New Roman CYR" w:hAnsi="Times New Roman CYR" w:cs="Times New Roman CYR"/>
          <w:sz w:val="28"/>
          <w:szCs w:val="28"/>
        </w:rPr>
        <w:softHyphen/>
        <w:t>кусств в конкурсах, фестивалях, смотрах областного уровня, чему способство</w:t>
      </w:r>
      <w:r>
        <w:rPr>
          <w:rFonts w:ascii="Times New Roman CYR" w:hAnsi="Times New Roman CYR" w:cs="Times New Roman CYR"/>
          <w:sz w:val="28"/>
          <w:szCs w:val="28"/>
        </w:rPr>
        <w:softHyphen/>
        <w:t>вала сформированная система методической и учебной работы школы.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 последние 3года было приобретено 993 экземпляров книг. Численность читателей на 31 декабря 2024 года составляет 1649 человек, это 14 % населе</w:t>
      </w:r>
      <w:r>
        <w:rPr>
          <w:rFonts w:ascii="Times New Roman CYR" w:hAnsi="Times New Roman CYR" w:cs="Times New Roman CYR"/>
          <w:sz w:val="28"/>
          <w:szCs w:val="28"/>
        </w:rPr>
        <w:softHyphen/>
        <w:t xml:space="preserve">ния, проживающего в </w:t>
      </w:r>
      <w:proofErr w:type="spellStart"/>
      <w:r>
        <w:rPr>
          <w:rFonts w:ascii="Times New Roman CYR" w:hAnsi="Times New Roman CYR" w:cs="Times New Roman CYR"/>
          <w:sz w:val="28"/>
          <w:szCs w:val="28"/>
        </w:rPr>
        <w:t>Колпнянском</w:t>
      </w:r>
      <w:proofErr w:type="spellEnd"/>
      <w:r>
        <w:rPr>
          <w:rFonts w:ascii="Times New Roman CYR" w:hAnsi="Times New Roman CYR" w:cs="Times New Roman CYR"/>
          <w:sz w:val="28"/>
          <w:szCs w:val="28"/>
        </w:rPr>
        <w:t xml:space="preserve"> районе.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концептуального подхода к развитию культуры Колпнянского района обусловлена наличием уникального культурно-исторического наследия, богатых духовных традиций. Концепция предусматривает признание сферы культуры в качестве одного из базовых составляющих факторов социально-экономического развития территории, нацеливает на переход от отраслевого принципа управления сферой культуры к взаимодействию с другими отраслями.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число проблем, требующих особого внимания, входит следующая: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-слабая оснащенность учреждений сферы культуры специальным оборудованием, музыкальными инструментами. Вместе с тем накопившиеся за время экономического спада проблемы в культуре значительно превышают возможности района по их решению.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№5 будет способствовать:</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и поддержке самодеятельного творчества;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-оптимизации инфраструктуры социокультурной сферы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-обеспечению доступа населения к информационным ресурсам и включению района в единое информационное пространство в сфере культуры;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-концентрации бюджетных средств на приоритетных направлениях развития культуры, привлечению других источников финансирования.   </w:t>
      </w: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II. Приоритеты муниципальной политики в сфере реализации </w:t>
      </w:r>
      <w:r>
        <w:rPr>
          <w:rFonts w:ascii="Times New Roman CYR" w:hAnsi="Times New Roman CYR" w:cs="Times New Roman CYR"/>
          <w:b/>
          <w:bCs/>
          <w:sz w:val="28"/>
          <w:szCs w:val="28"/>
        </w:rPr>
        <w:br/>
        <w:t>подпрограммы, цели, задачи подпрограммы №5.</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Приоритеты государственной политики в сфере реализации подпрограммы № 5 определены следующими нормативными правовыми актами: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Основы законодательства Российской Федерации о культуре от 9 октября 1992 года № 3612-1;</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Федеральный закон от 29 декабря 1994 года № 78-ФЗ «О библиотечном деле»;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26 мая 1996 года № 54-ФЗ «О Музейном фонде Российской Федерации и музеях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от 22 октября 2004 года № 125-ФЗ «Об архивном деле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 Правительства Российской Федерации от 12 февраля 1998 года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Постановление Правительства Российской Федерации от 25 марта </w:t>
      </w:r>
      <w:r>
        <w:rPr>
          <w:rFonts w:ascii="Times New Roman CYR" w:hAnsi="Times New Roman CYR" w:cs="Times New Roman CYR"/>
          <w:sz w:val="28"/>
          <w:szCs w:val="28"/>
        </w:rPr>
        <w:br/>
        <w:t>1999 года № 329 «О государственной поддержке театрального искусства в Российской Федерации»;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Закон Орловской области от 6 июля 1999 года № 109-ОЗ «Об архивном деле в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 Орловской области от 6 февраля 2006 года № 579-ОЗ «О библиотечном деле в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 Орловской области от 8 сентября 2008 года № 807-ОЗ «О музейном фонде и музеях в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Постановление Правительства Орловской области от 24 ноября </w:t>
      </w:r>
      <w:r>
        <w:rPr>
          <w:rFonts w:ascii="Times New Roman CYR" w:hAnsi="Times New Roman CYR" w:cs="Times New Roman CYR"/>
          <w:sz w:val="28"/>
          <w:szCs w:val="28"/>
        </w:rPr>
        <w:br/>
        <w:t>2011 года № 408 «Об утверждении Положения об Управлении культуры и архивного дела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Постановление Правительства Орловской области от 7 ноября 2012 года № 400 «Об утверждении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Подпрограмма № 5 учитывает положения вышеуказанных нормативных правовых актов, она разработана в соответствии со Стратегией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 1540-р.</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подпрограммы №5 – развитие отрасли культуры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указанной цели необходимо решение следующей задачи: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условий для художественного и народного творчества, совершенствование культурно-досуговой деятельности.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подпрограммы соответствуют ее основному мероприятию.</w:t>
      </w:r>
    </w:p>
    <w:p w:rsidR="00C71076" w:rsidRDefault="00C71076">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III. Перечень и характеристика   мероприятий подпрограммы № 5,</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ресурсное</w:t>
      </w:r>
      <w:proofErr w:type="gramEnd"/>
      <w:r>
        <w:rPr>
          <w:rFonts w:ascii="Times New Roman CYR" w:hAnsi="Times New Roman CYR" w:cs="Times New Roman CYR"/>
          <w:b/>
          <w:bCs/>
          <w:sz w:val="28"/>
          <w:szCs w:val="28"/>
        </w:rPr>
        <w:t xml:space="preserve"> обеспечение  подпрограммы №5.</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подпрограммы №5 осуществляется в 2025–2030 годах. Деление подпрограммы на этапы не предусмотрено.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и решения задачи подпрограммы №5, достижения планируемых значений показателей (индикаторов) предусмотрено выполнение следующих основного мероприятий: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Укрепление материально-технической базы учреждений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мероприятие предполагает обновление специального оборудования учреждений культуры, оснащение которых существенно отстает от современных требований.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Поддержка и развитие материально-технической базы учреждений культуры является одним из основных условий успешного функционирования социокультурного процесса. На сегодня развитие материальной базы является самой острой проблемой отрасли. Для успешного функционирования образовательного процесса необходимо обеспечение образовательных учреждений современным оборудованием, мебелью, оргтехникой, музыкальными инструментами.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важнейших элементов внедрения инновационных технологий является своевременное приобретение специального оборудования, музыкальных инструментов, станков, компьютерной и оргтехники. </w:t>
      </w:r>
    </w:p>
    <w:p w:rsidR="00C71076" w:rsidRDefault="004E7CDE">
      <w:pPr>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Открытие новых экспозиций в музее требует приобретения нового специального оборудования для размещения музейных предметов.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потребность в приобретении автотранспорта для учреждений культуры в целях расширения своей деятельности и возможности предоставлять услуги населению не только в районе, но и по области в целом.</w:t>
      </w:r>
    </w:p>
    <w:p w:rsidR="00C71076" w:rsidRDefault="004E7CDE">
      <w:pPr>
        <w:pStyle w:val="ae"/>
        <w:jc w:val="center"/>
        <w:rPr>
          <w:rFonts w:ascii="Times New Roman" w:hAnsi="Times New Roman" w:cs="Times New Roman"/>
          <w:sz w:val="28"/>
          <w:szCs w:val="28"/>
        </w:rPr>
      </w:pPr>
      <w:r>
        <w:rPr>
          <w:rFonts w:ascii="Times New Roman CYR" w:hAnsi="Times New Roman CYR" w:cs="Times New Roman CYR"/>
          <w:sz w:val="28"/>
          <w:szCs w:val="28"/>
        </w:rPr>
        <w:t>Перечень основных мероприятий подпрограммы №5 приведен в приложении 1 к муниципальной программе «</w:t>
      </w:r>
      <w:r>
        <w:rPr>
          <w:rFonts w:ascii="Times New Roman" w:hAnsi="Times New Roman" w:cs="Times New Roman"/>
          <w:sz w:val="28"/>
          <w:szCs w:val="28"/>
        </w:rPr>
        <w:t>«Культура Колпнянского района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Финансирование подпрограммы будет осуществляться в пределах бюджетных ассигнований на 2025–2030 годы, объем которых подлежит ежегодному уточнению при формировании проекта бюджета.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реализации подпрограммы № 5 представлено в таблице 1.</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объем финансирования муниципальной подпрограммы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10949" w:type="dxa"/>
        <w:tblInd w:w="-697" w:type="dxa"/>
        <w:tblLayout w:type="fixed"/>
        <w:tblLook w:val="04A0" w:firstRow="1" w:lastRow="0" w:firstColumn="1" w:lastColumn="0" w:noHBand="0" w:noVBand="1"/>
      </w:tblPr>
      <w:tblGrid>
        <w:gridCol w:w="483"/>
        <w:gridCol w:w="2155"/>
        <w:gridCol w:w="1138"/>
        <w:gridCol w:w="1104"/>
        <w:gridCol w:w="1120"/>
        <w:gridCol w:w="1121"/>
        <w:gridCol w:w="1190"/>
        <w:gridCol w:w="1206"/>
        <w:gridCol w:w="1432"/>
      </w:tblGrid>
      <w:tr w:rsidR="00C71076">
        <w:trPr>
          <w:trHeight w:val="607"/>
        </w:trPr>
        <w:tc>
          <w:tcPr>
            <w:tcW w:w="483"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 п/п</w:t>
            </w:r>
          </w:p>
        </w:tc>
        <w:tc>
          <w:tcPr>
            <w:tcW w:w="2155" w:type="dxa"/>
            <w:vMerge w:val="restart"/>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Источники финансирования</w:t>
            </w:r>
          </w:p>
        </w:tc>
        <w:tc>
          <w:tcPr>
            <w:tcW w:w="6879" w:type="dxa"/>
            <w:gridSpan w:val="6"/>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Оценка расходов (тыс. рублей)</w:t>
            </w:r>
          </w:p>
        </w:tc>
        <w:tc>
          <w:tcPr>
            <w:tcW w:w="1432" w:type="dxa"/>
            <w:tcBorders>
              <w:top w:val="single" w:sz="4" w:space="0" w:color="000000"/>
              <w:left w:val="single" w:sz="4" w:space="0" w:color="000000"/>
              <w:bottom w:val="single" w:sz="4" w:space="0" w:color="000000"/>
              <w:right w:val="single" w:sz="4" w:space="0" w:color="000000"/>
            </w:tcBorders>
          </w:tcPr>
          <w:p w:rsidR="00C71076" w:rsidRPr="00D20D2C" w:rsidRDefault="00C71076" w:rsidP="00D20D2C">
            <w:pPr>
              <w:autoSpaceDE w:val="0"/>
              <w:autoSpaceDN w:val="0"/>
              <w:adjustRightInd w:val="0"/>
              <w:spacing w:after="0" w:line="240" w:lineRule="auto"/>
              <w:jc w:val="center"/>
              <w:rPr>
                <w:rFonts w:ascii="Times New Roman CYR" w:hAnsi="Times New Roman CYR" w:cs="Times New Roman CYR"/>
                <w:sz w:val="28"/>
                <w:szCs w:val="28"/>
              </w:rPr>
            </w:pPr>
          </w:p>
        </w:tc>
      </w:tr>
      <w:tr w:rsidR="00C71076">
        <w:trPr>
          <w:trHeight w:val="896"/>
        </w:trPr>
        <w:tc>
          <w:tcPr>
            <w:tcW w:w="483"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2155" w:type="dxa"/>
            <w:vMerge/>
            <w:tcBorders>
              <w:top w:val="single" w:sz="4" w:space="0" w:color="000000"/>
              <w:left w:val="single" w:sz="4" w:space="0" w:color="000000"/>
              <w:bottom w:val="single" w:sz="4" w:space="0" w:color="000000"/>
              <w:right w:val="nil"/>
            </w:tcBorders>
          </w:tcPr>
          <w:p w:rsidR="00C71076" w:rsidRPr="00D20D2C"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1138"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2025</w:t>
            </w:r>
          </w:p>
        </w:tc>
        <w:tc>
          <w:tcPr>
            <w:tcW w:w="110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rPr>
              <w:t>202</w:t>
            </w:r>
            <w:r w:rsidRPr="00D20D2C">
              <w:rPr>
                <w:rFonts w:ascii="Times New Roman CYR" w:hAnsi="Times New Roman CYR" w:cs="Times New Roman CYR"/>
                <w:sz w:val="28"/>
                <w:szCs w:val="28"/>
                <w:lang w:val="en-US"/>
              </w:rPr>
              <w:t>6</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rPr>
              <w:t>202</w:t>
            </w:r>
            <w:r w:rsidRPr="00D20D2C">
              <w:rPr>
                <w:rFonts w:ascii="Times New Roman CYR" w:hAnsi="Times New Roman CYR" w:cs="Times New Roman CYR"/>
                <w:sz w:val="28"/>
                <w:szCs w:val="28"/>
                <w:lang w:val="en-US"/>
              </w:rPr>
              <w:t>7</w:t>
            </w:r>
          </w:p>
        </w:tc>
        <w:tc>
          <w:tcPr>
            <w:tcW w:w="112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2028</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2029</w:t>
            </w:r>
          </w:p>
        </w:tc>
        <w:tc>
          <w:tcPr>
            <w:tcW w:w="120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lang w:val="en-US"/>
              </w:rPr>
            </w:pPr>
            <w:r w:rsidRPr="00D20D2C">
              <w:rPr>
                <w:rFonts w:ascii="Times New Roman CYR" w:hAnsi="Times New Roman CYR" w:cs="Times New Roman CYR"/>
                <w:sz w:val="28"/>
                <w:szCs w:val="28"/>
                <w:lang w:val="en-US"/>
              </w:rPr>
              <w:t>2030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Всего</w:t>
            </w:r>
          </w:p>
        </w:tc>
      </w:tr>
      <w:tr w:rsidR="00C71076">
        <w:trPr>
          <w:trHeight w:val="607"/>
        </w:trPr>
        <w:tc>
          <w:tcPr>
            <w:tcW w:w="483"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1.</w:t>
            </w:r>
          </w:p>
        </w:tc>
        <w:tc>
          <w:tcPr>
            <w:tcW w:w="2155"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Федеральный бюджет</w:t>
            </w:r>
          </w:p>
        </w:tc>
        <w:tc>
          <w:tcPr>
            <w:tcW w:w="1138"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1602,9</w:t>
            </w:r>
          </w:p>
        </w:tc>
        <w:tc>
          <w:tcPr>
            <w:tcW w:w="110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20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43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1602,9</w:t>
            </w:r>
          </w:p>
        </w:tc>
      </w:tr>
      <w:tr w:rsidR="00C71076">
        <w:trPr>
          <w:trHeight w:val="607"/>
        </w:trPr>
        <w:tc>
          <w:tcPr>
            <w:tcW w:w="483"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2.</w:t>
            </w:r>
          </w:p>
        </w:tc>
        <w:tc>
          <w:tcPr>
            <w:tcW w:w="2155"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Областной бюджет</w:t>
            </w:r>
          </w:p>
        </w:tc>
        <w:tc>
          <w:tcPr>
            <w:tcW w:w="1138"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178,1</w:t>
            </w:r>
          </w:p>
        </w:tc>
        <w:tc>
          <w:tcPr>
            <w:tcW w:w="110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ind w:firstLineChars="100" w:firstLine="280"/>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20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43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178,1</w:t>
            </w:r>
          </w:p>
        </w:tc>
      </w:tr>
      <w:tr w:rsidR="00C71076">
        <w:trPr>
          <w:trHeight w:val="906"/>
        </w:trPr>
        <w:tc>
          <w:tcPr>
            <w:tcW w:w="483"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3.</w:t>
            </w:r>
          </w:p>
        </w:tc>
        <w:tc>
          <w:tcPr>
            <w:tcW w:w="2155"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Бюджет муниципального образования</w:t>
            </w:r>
          </w:p>
        </w:tc>
        <w:tc>
          <w:tcPr>
            <w:tcW w:w="1138" w:type="dxa"/>
            <w:tcBorders>
              <w:top w:val="single" w:sz="4" w:space="0" w:color="000000"/>
              <w:left w:val="single" w:sz="4" w:space="0" w:color="000000"/>
              <w:bottom w:val="single" w:sz="4" w:space="0" w:color="000000"/>
              <w:right w:val="nil"/>
            </w:tcBorders>
          </w:tcPr>
          <w:p w:rsidR="00C71076" w:rsidRPr="00D20D2C" w:rsidRDefault="00D90BA2"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8818,8</w:t>
            </w:r>
          </w:p>
        </w:tc>
        <w:tc>
          <w:tcPr>
            <w:tcW w:w="110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8367,0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9367,0</w:t>
            </w:r>
          </w:p>
        </w:tc>
        <w:tc>
          <w:tcPr>
            <w:tcW w:w="112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20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432" w:type="dxa"/>
            <w:tcBorders>
              <w:top w:val="single" w:sz="4" w:space="0" w:color="000000"/>
              <w:left w:val="single" w:sz="4" w:space="0" w:color="000000"/>
              <w:bottom w:val="single" w:sz="4" w:space="0" w:color="000000"/>
              <w:right w:val="single" w:sz="4" w:space="0" w:color="000000"/>
            </w:tcBorders>
          </w:tcPr>
          <w:p w:rsidR="00C71076" w:rsidRPr="00D20D2C" w:rsidRDefault="004E7CDE" w:rsidP="00D90BA2">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26</w:t>
            </w:r>
            <w:r w:rsidR="00D90BA2">
              <w:rPr>
                <w:rFonts w:ascii="Times New Roman CYR" w:hAnsi="Times New Roman CYR" w:cs="Times New Roman CYR"/>
                <w:sz w:val="28"/>
                <w:szCs w:val="28"/>
              </w:rPr>
              <w:t>552,8</w:t>
            </w:r>
          </w:p>
        </w:tc>
      </w:tr>
      <w:tr w:rsidR="00C71076">
        <w:trPr>
          <w:trHeight w:val="616"/>
        </w:trPr>
        <w:tc>
          <w:tcPr>
            <w:tcW w:w="483"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4.</w:t>
            </w:r>
          </w:p>
        </w:tc>
        <w:tc>
          <w:tcPr>
            <w:tcW w:w="2155" w:type="dxa"/>
            <w:tcBorders>
              <w:top w:val="single" w:sz="4" w:space="0" w:color="000000"/>
              <w:left w:val="single" w:sz="4" w:space="0" w:color="000000"/>
              <w:bottom w:val="single" w:sz="4" w:space="0" w:color="000000"/>
              <w:right w:val="nil"/>
            </w:tcBorders>
          </w:tcPr>
          <w:p w:rsidR="00C71076" w:rsidRPr="00D20D2C" w:rsidRDefault="004E7CDE">
            <w:pPr>
              <w:autoSpaceDE w:val="0"/>
              <w:autoSpaceDN w:val="0"/>
              <w:adjustRightInd w:val="0"/>
              <w:spacing w:after="0" w:line="240" w:lineRule="auto"/>
              <w:jc w:val="both"/>
              <w:rPr>
                <w:rFonts w:ascii="Times New Roman CYR" w:hAnsi="Times New Roman CYR" w:cs="Times New Roman CYR"/>
                <w:sz w:val="28"/>
                <w:szCs w:val="28"/>
              </w:rPr>
            </w:pPr>
            <w:r w:rsidRPr="00D20D2C">
              <w:rPr>
                <w:rFonts w:ascii="Times New Roman CYR" w:hAnsi="Times New Roman CYR" w:cs="Times New Roman CYR"/>
                <w:sz w:val="28"/>
                <w:szCs w:val="28"/>
              </w:rPr>
              <w:t>Внебюджетные источники</w:t>
            </w:r>
          </w:p>
        </w:tc>
        <w:tc>
          <w:tcPr>
            <w:tcW w:w="1138"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04" w:type="dxa"/>
            <w:tcBorders>
              <w:top w:val="single" w:sz="4" w:space="0" w:color="000000"/>
              <w:left w:val="single" w:sz="4" w:space="0" w:color="000000"/>
              <w:bottom w:val="single" w:sz="4" w:space="0" w:color="000000"/>
              <w:right w:val="nil"/>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21"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190"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206"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c>
          <w:tcPr>
            <w:tcW w:w="1432" w:type="dxa"/>
            <w:tcBorders>
              <w:top w:val="single" w:sz="4" w:space="0" w:color="000000"/>
              <w:left w:val="single" w:sz="4" w:space="0" w:color="000000"/>
              <w:bottom w:val="single" w:sz="4" w:space="0" w:color="000000"/>
              <w:right w:val="single" w:sz="4" w:space="0" w:color="000000"/>
            </w:tcBorders>
          </w:tcPr>
          <w:p w:rsidR="00C71076" w:rsidRPr="00D20D2C" w:rsidRDefault="004E7CDE" w:rsidP="00D20D2C">
            <w:pPr>
              <w:autoSpaceDE w:val="0"/>
              <w:autoSpaceDN w:val="0"/>
              <w:adjustRightInd w:val="0"/>
              <w:spacing w:after="0" w:line="240" w:lineRule="auto"/>
              <w:jc w:val="center"/>
              <w:rPr>
                <w:rFonts w:ascii="Times New Roman CYR" w:hAnsi="Times New Roman CYR" w:cs="Times New Roman CYR"/>
                <w:sz w:val="28"/>
                <w:szCs w:val="28"/>
              </w:rPr>
            </w:pPr>
            <w:r w:rsidRPr="00D20D2C">
              <w:rPr>
                <w:rFonts w:ascii="Times New Roman CYR" w:hAnsi="Times New Roman CYR" w:cs="Times New Roman CYR"/>
                <w:sz w:val="28"/>
                <w:szCs w:val="28"/>
              </w:rPr>
              <w:t>0,0</w:t>
            </w:r>
          </w:p>
        </w:tc>
      </w:tr>
      <w:tr w:rsidR="00EC5299" w:rsidTr="00EC5299">
        <w:trPr>
          <w:trHeight w:val="349"/>
        </w:trPr>
        <w:tc>
          <w:tcPr>
            <w:tcW w:w="2638" w:type="dxa"/>
            <w:gridSpan w:val="2"/>
            <w:tcBorders>
              <w:top w:val="single" w:sz="4" w:space="0" w:color="000000"/>
              <w:left w:val="single" w:sz="4" w:space="0" w:color="000000"/>
              <w:bottom w:val="single" w:sz="4" w:space="0" w:color="000000"/>
              <w:right w:val="nil"/>
            </w:tcBorders>
          </w:tcPr>
          <w:p w:rsidR="00EC5299" w:rsidRPr="00D20D2C" w:rsidRDefault="00EC529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w:t>
            </w:r>
          </w:p>
        </w:tc>
        <w:tc>
          <w:tcPr>
            <w:tcW w:w="1138" w:type="dxa"/>
            <w:tcBorders>
              <w:top w:val="single" w:sz="4" w:space="0" w:color="000000"/>
              <w:left w:val="single" w:sz="4" w:space="0" w:color="000000"/>
              <w:bottom w:val="single" w:sz="4" w:space="0" w:color="000000"/>
              <w:right w:val="nil"/>
            </w:tcBorders>
          </w:tcPr>
          <w:p w:rsidR="00EC5299" w:rsidRPr="00D20D2C" w:rsidRDefault="00EC5299" w:rsidP="00D90BA2">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r w:rsidR="00D90BA2">
              <w:rPr>
                <w:rFonts w:ascii="Times New Roman CYR" w:hAnsi="Times New Roman CYR" w:cs="Times New Roman CYR"/>
                <w:sz w:val="28"/>
                <w:szCs w:val="28"/>
              </w:rPr>
              <w:t>599,8</w:t>
            </w:r>
          </w:p>
        </w:tc>
        <w:tc>
          <w:tcPr>
            <w:tcW w:w="1104" w:type="dxa"/>
            <w:tcBorders>
              <w:top w:val="single" w:sz="4" w:space="0" w:color="000000"/>
              <w:left w:val="single" w:sz="4" w:space="0" w:color="000000"/>
              <w:bottom w:val="single" w:sz="4" w:space="0" w:color="000000"/>
              <w:right w:val="nil"/>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8367,0</w:t>
            </w:r>
          </w:p>
        </w:tc>
        <w:tc>
          <w:tcPr>
            <w:tcW w:w="1120"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9367,0</w:t>
            </w:r>
          </w:p>
        </w:tc>
        <w:tc>
          <w:tcPr>
            <w:tcW w:w="1121"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190"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206" w:type="dxa"/>
            <w:tcBorders>
              <w:top w:val="single" w:sz="4" w:space="0" w:color="000000"/>
              <w:left w:val="single" w:sz="4" w:space="0" w:color="000000"/>
              <w:bottom w:val="single" w:sz="4" w:space="0" w:color="000000"/>
              <w:right w:val="single" w:sz="4" w:space="0" w:color="000000"/>
            </w:tcBorders>
          </w:tcPr>
          <w:p w:rsidR="00EC5299" w:rsidRPr="00D20D2C" w:rsidRDefault="00EC5299" w:rsidP="00D20D2C">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432" w:type="dxa"/>
            <w:tcBorders>
              <w:top w:val="single" w:sz="4" w:space="0" w:color="000000"/>
              <w:left w:val="single" w:sz="4" w:space="0" w:color="000000"/>
              <w:bottom w:val="single" w:sz="4" w:space="0" w:color="000000"/>
              <w:right w:val="single" w:sz="4" w:space="0" w:color="000000"/>
            </w:tcBorders>
          </w:tcPr>
          <w:p w:rsidR="00EC5299" w:rsidRPr="00D20D2C" w:rsidRDefault="00EC5299" w:rsidP="00D90BA2">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r w:rsidR="00D90BA2">
              <w:rPr>
                <w:rFonts w:ascii="Times New Roman CYR" w:hAnsi="Times New Roman CYR" w:cs="Times New Roman CYR"/>
                <w:sz w:val="28"/>
                <w:szCs w:val="28"/>
              </w:rPr>
              <w:t>8333,8</w:t>
            </w:r>
          </w:p>
        </w:tc>
      </w:tr>
    </w:tbl>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IV. Перечень целевых показателей подпрограммы №5</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c</w:t>
      </w:r>
      <w:proofErr w:type="gramEnd"/>
      <w:r>
        <w:rPr>
          <w:rFonts w:ascii="Times New Roman CYR" w:hAnsi="Times New Roman CYR" w:cs="Times New Roman CYR"/>
          <w:b/>
          <w:bCs/>
          <w:sz w:val="28"/>
          <w:szCs w:val="28"/>
        </w:rPr>
        <w:t xml:space="preserve"> распределением плановых значений по годам ее реализации.</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результативности достижения поставленной цели и задач подпрограммы №5 будут использоваться следующие показатели (индикаторы):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-доля учреждений культуры, находящихся в удовлетворительном состоянии, в общем количестве учреждений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Сведения о целевых показателях эффективности реализации муниципальной подпрограммы №5 приведены в приложении 2 к муниципальной программе.  Целевые показатели (индикаторы) эффективности реализации подпрограммы определяются на основании данных информационного отчёта, предоставляемого в Управление культуры и архивного дела Орловской области.</w:t>
      </w:r>
    </w:p>
    <w:p w:rsidR="00C71076" w:rsidRDefault="00C71076">
      <w:pPr>
        <w:autoSpaceDE w:val="0"/>
        <w:autoSpaceDN w:val="0"/>
        <w:adjustRightInd w:val="0"/>
        <w:spacing w:after="0" w:line="240" w:lineRule="auto"/>
        <w:ind w:firstLine="709"/>
        <w:jc w:val="both"/>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V. Ожидаемые результаты реализации подпрограммы№5.</w:t>
      </w:r>
    </w:p>
    <w:p w:rsidR="00C71076" w:rsidRDefault="00C71076">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Управление рисками реализации подпрограммы.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ожидаемым конечным результатам подпрограммы №5 относятся: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новых музыкальных инструментов для учреждения дополнительного образования детей сферы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специального оборудования, приобретенного для учреждений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благоприятных условий для развития одаренных детей и молодежи;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инновационных технологий в деятельность учреждений культуры.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№5 сопряжена с рисками, которые могут препятствовать достижению запланированных результатов. 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подпрограммы.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Экономические риски могут негативно сказаться на структуре потребительских предпочтений населения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Операционные риски, имеющие место, связаны с несовершенством системы управления, недостаточной технической и нормативной правовой поддержкой подпрограммы. Эти риски могут привести к нарушению сроков выполнения мероприятий и достижения запланированных результатов.</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подпрограммы в пользу других направлений развития Колпнянского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Риски финансовой необеспеченности, имеющие место, связаны с недостаточностью бюджетных средств на реализацию подпрограммы</w:t>
      </w:r>
      <w:r w:rsidR="00D20D2C">
        <w:rPr>
          <w:rFonts w:ascii="Times New Roman CYR" w:hAnsi="Times New Roman CYR" w:cs="Times New Roman CYR"/>
          <w:sz w:val="28"/>
          <w:szCs w:val="28"/>
        </w:rPr>
        <w:t xml:space="preserve">. Эти риски могут привести к </w:t>
      </w:r>
      <w:proofErr w:type="spellStart"/>
      <w:r w:rsidR="00D20D2C">
        <w:rPr>
          <w:rFonts w:ascii="Times New Roman CYR" w:hAnsi="Times New Roman CYR" w:cs="Times New Roman CYR"/>
          <w:sz w:val="28"/>
          <w:szCs w:val="28"/>
        </w:rPr>
        <w:t>не</w:t>
      </w:r>
      <w:r>
        <w:rPr>
          <w:rFonts w:ascii="Times New Roman CYR" w:hAnsi="Times New Roman CYR" w:cs="Times New Roman CYR"/>
          <w:sz w:val="28"/>
          <w:szCs w:val="28"/>
        </w:rPr>
        <w:t>достижению</w:t>
      </w:r>
      <w:proofErr w:type="spellEnd"/>
      <w:r>
        <w:rPr>
          <w:rFonts w:ascii="Times New Roman CYR" w:hAnsi="Times New Roman CYR" w:cs="Times New Roman CYR"/>
          <w:sz w:val="28"/>
          <w:szCs w:val="28"/>
        </w:rPr>
        <w:t xml:space="preserve"> запланированных результатов и (или) индикаторов, нарушению сроков выполнения мероприятий, отрицательной динамике показателей.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управления указанными рисками в процессе реализации подпрограммы предусматривается:</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эффективной системы управления подпрограммой на основе четкого распределения функций, полномочий и ответственности участников подпрограммы №5;</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мониторинга исполнения подпрограммы №5, при необходимости, ежегодной корректировки показателей (индикаторов), а также мероприятий подпрограммы;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перераспределение объемов финансирования в зависимости от динамики и темпов достижения поставленных целей и 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планирование реализации подпрограммы №5 с применением методик оценки эффективности бюджетных расходов, достижения цели и задач программы.</w:t>
      </w:r>
    </w:p>
    <w:p w:rsidR="00C71076" w:rsidRDefault="00C71076">
      <w:pPr>
        <w:autoSpaceDE w:val="0"/>
        <w:autoSpaceDN w:val="0"/>
        <w:adjustRightInd w:val="0"/>
        <w:spacing w:after="0" w:line="240" w:lineRule="auto"/>
        <w:ind w:firstLine="709"/>
        <w:jc w:val="both"/>
        <w:rPr>
          <w:rFonts w:ascii="Times New Roman CYR" w:hAnsi="Times New Roman CYR" w:cs="Times New Roman CYR"/>
          <w:sz w:val="28"/>
          <w:szCs w:val="28"/>
        </w:rPr>
      </w:pPr>
    </w:p>
    <w:p w:rsidR="00D20D2C" w:rsidRDefault="00D20D2C">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 подпрограммы № 6</w:t>
      </w:r>
    </w:p>
    <w:p w:rsidR="00C71076" w:rsidRDefault="004E7CDE" w:rsidP="00D20D2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«Сохранение и реконструкция</w:t>
      </w:r>
      <w:r w:rsidR="00D20D2C">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военно-мемориальных объектов в </w:t>
      </w:r>
      <w:proofErr w:type="spellStart"/>
      <w:r>
        <w:rPr>
          <w:rFonts w:ascii="Times New Roman CYR" w:hAnsi="Times New Roman CYR" w:cs="Times New Roman CYR"/>
          <w:b/>
          <w:bCs/>
          <w:sz w:val="28"/>
          <w:szCs w:val="28"/>
        </w:rPr>
        <w:t>Колпнянском</w:t>
      </w:r>
      <w:proofErr w:type="spellEnd"/>
      <w:r>
        <w:rPr>
          <w:rFonts w:ascii="Times New Roman CYR" w:hAnsi="Times New Roman CYR" w:cs="Times New Roman CYR"/>
          <w:b/>
          <w:bCs/>
          <w:sz w:val="28"/>
          <w:szCs w:val="28"/>
        </w:rPr>
        <w:t xml:space="preserve"> районе Орловской области» муниципальной программы </w:t>
      </w: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«Культура Колпнянского района Орловской области»</w:t>
      </w:r>
    </w:p>
    <w:p w:rsidR="00C71076" w:rsidRDefault="00C71076">
      <w:pPr>
        <w:autoSpaceDE w:val="0"/>
        <w:autoSpaceDN w:val="0"/>
        <w:adjustRightInd w:val="0"/>
        <w:spacing w:after="0" w:line="240" w:lineRule="auto"/>
        <w:ind w:firstLine="709"/>
        <w:jc w:val="both"/>
        <w:rPr>
          <w:rFonts w:ascii="Times New Roman CYR" w:hAnsi="Times New Roman CYR" w:cs="Times New Roman CYR"/>
          <w:b/>
          <w:sz w:val="28"/>
          <w:szCs w:val="28"/>
        </w:rPr>
      </w:pPr>
    </w:p>
    <w:tbl>
      <w:tblPr>
        <w:tblW w:w="991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40"/>
        <w:gridCol w:w="5776"/>
      </w:tblGrid>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Наименование подпрограммы </w:t>
            </w:r>
          </w:p>
        </w:tc>
        <w:tc>
          <w:tcPr>
            <w:tcW w:w="5776" w:type="dxa"/>
            <w:tcBorders>
              <w:top w:val="single" w:sz="4" w:space="0" w:color="auto"/>
              <w:left w:val="single" w:sz="4" w:space="0" w:color="auto"/>
              <w:bottom w:val="single" w:sz="4" w:space="0" w:color="auto"/>
            </w:tcBorders>
          </w:tcPr>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Сохранение и </w:t>
            </w:r>
            <w:proofErr w:type="spellStart"/>
            <w:r>
              <w:rPr>
                <w:rFonts w:ascii="Times New Roman CYR" w:hAnsi="Times New Roman CYR" w:cs="Times New Roman CYR"/>
                <w:sz w:val="28"/>
                <w:szCs w:val="28"/>
              </w:rPr>
              <w:t>реконструкциявоенно</w:t>
            </w:r>
            <w:proofErr w:type="spellEnd"/>
            <w:r>
              <w:rPr>
                <w:rFonts w:ascii="Times New Roman CYR" w:hAnsi="Times New Roman CYR" w:cs="Times New Roman CYR"/>
                <w:sz w:val="28"/>
                <w:szCs w:val="28"/>
              </w:rPr>
              <w:t xml:space="preserve">-мемориальных объектов в </w:t>
            </w:r>
            <w:proofErr w:type="spellStart"/>
            <w:r>
              <w:rPr>
                <w:rFonts w:ascii="Times New Roman CYR" w:hAnsi="Times New Roman CYR" w:cs="Times New Roman CYR"/>
                <w:sz w:val="28"/>
                <w:szCs w:val="28"/>
              </w:rPr>
              <w:t>Колпнянском</w:t>
            </w:r>
            <w:proofErr w:type="spellEnd"/>
            <w:r>
              <w:rPr>
                <w:rFonts w:ascii="Times New Roman CYR" w:hAnsi="Times New Roman CYR" w:cs="Times New Roman CYR"/>
                <w:sz w:val="28"/>
                <w:szCs w:val="28"/>
              </w:rPr>
              <w:t xml:space="preserve"> районе Орловской области (далее – подпрограмма № 6).</w:t>
            </w:r>
          </w:p>
        </w:tc>
      </w:tr>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Ответственный исполнитель </w:t>
            </w:r>
            <w:r>
              <w:rPr>
                <w:rFonts w:ascii="Times New Roman CYR" w:hAnsi="Times New Roman CYR" w:cs="Times New Roman CYR"/>
                <w:sz w:val="28"/>
                <w:szCs w:val="28"/>
              </w:rPr>
              <w:br/>
              <w:t xml:space="preserve">подпрограммы </w:t>
            </w:r>
          </w:p>
        </w:tc>
        <w:tc>
          <w:tcPr>
            <w:tcW w:w="5776"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Отдел культуры администрации Колпнянского района.</w:t>
            </w:r>
          </w:p>
        </w:tc>
      </w:tr>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Соисполнители подпрограммы</w:t>
            </w:r>
          </w:p>
        </w:tc>
        <w:tc>
          <w:tcPr>
            <w:tcW w:w="5776"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МБУК «</w:t>
            </w:r>
            <w:proofErr w:type="spellStart"/>
            <w:r>
              <w:rPr>
                <w:rFonts w:ascii="Times New Roman CYR" w:hAnsi="Times New Roman CYR" w:cs="Times New Roman CYR"/>
                <w:sz w:val="28"/>
                <w:szCs w:val="28"/>
              </w:rPr>
              <w:t>КДЦКолпнянского</w:t>
            </w:r>
            <w:proofErr w:type="spellEnd"/>
            <w:r>
              <w:rPr>
                <w:rFonts w:ascii="Times New Roman CYR" w:hAnsi="Times New Roman CYR" w:cs="Times New Roman CYR"/>
                <w:sz w:val="28"/>
                <w:szCs w:val="28"/>
              </w:rPr>
              <w:t xml:space="preserve"> района».</w:t>
            </w:r>
          </w:p>
        </w:tc>
      </w:tr>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w:t>
            </w:r>
          </w:p>
        </w:tc>
        <w:tc>
          <w:tcPr>
            <w:tcW w:w="5776"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ремонта, реконструкции и благоустройства воинских захоронений, братских могил и памятных знаков, расположенных на территории района.</w:t>
            </w:r>
          </w:p>
        </w:tc>
      </w:tr>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Цели подпрограммы </w:t>
            </w:r>
          </w:p>
        </w:tc>
        <w:tc>
          <w:tcPr>
            <w:tcW w:w="5776"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Приведение в надлежащее состояние воинских захоронений, братских могил, памятников и памятных знаков на территории Колпнянского района </w:t>
            </w:r>
          </w:p>
        </w:tc>
      </w:tr>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Задачи подпрограммы</w:t>
            </w:r>
          </w:p>
        </w:tc>
        <w:tc>
          <w:tcPr>
            <w:tcW w:w="5776" w:type="dxa"/>
            <w:tcBorders>
              <w:top w:val="single" w:sz="4" w:space="0" w:color="auto"/>
              <w:left w:val="single" w:sz="4" w:space="0" w:color="auto"/>
              <w:bottom w:val="single" w:sz="4" w:space="0" w:color="auto"/>
            </w:tcBorders>
          </w:tcPr>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сохранность и ремонт мемориальных сооружений (объектов), увековечивающих память погибших при защите Отечества, расположенных на территории района;</w:t>
            </w:r>
          </w:p>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благоустройство территории мемориальных сооружений (объектов), увековечивающих память погибших при защите Отечества, расположенных в районе;</w:t>
            </w:r>
          </w:p>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сохранность и ремонт индивидуальных воинских захоронений, расположенных на территории района.</w:t>
            </w:r>
          </w:p>
        </w:tc>
      </w:tr>
      <w:tr w:rsidR="00C71076" w:rsidTr="00D90BA2">
        <w:trPr>
          <w:trHeight w:val="1019"/>
        </w:trPr>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Целевые индикаторы и</w:t>
            </w:r>
            <w:r>
              <w:rPr>
                <w:rFonts w:ascii="Times New Roman CYR" w:hAnsi="Times New Roman CYR" w:cs="Times New Roman CYR"/>
                <w:sz w:val="28"/>
                <w:szCs w:val="28"/>
              </w:rPr>
              <w:br/>
              <w:t>показатели подпрограммы</w:t>
            </w:r>
          </w:p>
        </w:tc>
        <w:tc>
          <w:tcPr>
            <w:tcW w:w="5776" w:type="dxa"/>
            <w:tcBorders>
              <w:top w:val="single" w:sz="4" w:space="0" w:color="auto"/>
              <w:left w:val="single" w:sz="4" w:space="0" w:color="auto"/>
              <w:bottom w:val="single" w:sz="4" w:space="0" w:color="auto"/>
            </w:tcBorders>
          </w:tcPr>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воинских захоронений, братских могил и памятных знаков, на которых проведены работы по ремонту, реконструкции и благоустройству.</w:t>
            </w:r>
          </w:p>
        </w:tc>
      </w:tr>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Этапы и сроки реализации </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подпрограммы</w:t>
            </w:r>
            <w:proofErr w:type="gramEnd"/>
            <w:r>
              <w:rPr>
                <w:rFonts w:ascii="Times New Roman CYR" w:hAnsi="Times New Roman CYR" w:cs="Times New Roman CYR"/>
                <w:sz w:val="28"/>
                <w:szCs w:val="28"/>
              </w:rPr>
              <w:t xml:space="preserve"> </w:t>
            </w:r>
          </w:p>
        </w:tc>
        <w:tc>
          <w:tcPr>
            <w:tcW w:w="5776" w:type="dxa"/>
            <w:tcBorders>
              <w:top w:val="single" w:sz="4" w:space="0" w:color="auto"/>
              <w:left w:val="single" w:sz="4" w:space="0" w:color="auto"/>
              <w:bottom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подпрограммы предусмотрена в 2025-2030 годах. Этапов реализации не предусмотрено.</w:t>
            </w:r>
          </w:p>
        </w:tc>
      </w:tr>
      <w:tr w:rsidR="00A23811" w:rsidRPr="00EC5299"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бюджетных ассигнований на реализацию подпрограммы </w:t>
            </w:r>
          </w:p>
        </w:tc>
        <w:tc>
          <w:tcPr>
            <w:tcW w:w="5776" w:type="dxa"/>
            <w:tcBorders>
              <w:top w:val="single" w:sz="4" w:space="0" w:color="auto"/>
              <w:left w:val="single" w:sz="4" w:space="0" w:color="auto"/>
              <w:bottom w:val="single" w:sz="4" w:space="0" w:color="auto"/>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 xml:space="preserve"> Общий объём средств, предусмотренных на реализацию подпрограммы – 442,1 тысяч рублей </w:t>
            </w:r>
          </w:p>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EC5299">
              <w:rPr>
                <w:rFonts w:ascii="Times New Roman CYR" w:hAnsi="Times New Roman CYR" w:cs="Times New Roman CYR"/>
                <w:sz w:val="28"/>
                <w:szCs w:val="28"/>
              </w:rPr>
              <w:t>в</w:t>
            </w:r>
            <w:proofErr w:type="gramEnd"/>
            <w:r w:rsidRPr="00EC5299">
              <w:rPr>
                <w:rFonts w:ascii="Times New Roman CYR" w:hAnsi="Times New Roman CYR" w:cs="Times New Roman CYR"/>
                <w:sz w:val="28"/>
                <w:szCs w:val="28"/>
              </w:rPr>
              <w:t xml:space="preserve"> 2025 году - 0,0 </w:t>
            </w:r>
            <w:proofErr w:type="spellStart"/>
            <w:r w:rsidRPr="00EC5299">
              <w:rPr>
                <w:rFonts w:ascii="Times New Roman CYR" w:hAnsi="Times New Roman CYR" w:cs="Times New Roman CYR"/>
                <w:sz w:val="28"/>
                <w:szCs w:val="28"/>
              </w:rPr>
              <w:t>тыс</w:t>
            </w:r>
            <w:proofErr w:type="spellEnd"/>
            <w:r w:rsidRPr="00EC5299">
              <w:rPr>
                <w:rFonts w:ascii="Times New Roman CYR" w:hAnsi="Times New Roman CYR" w:cs="Times New Roman CYR"/>
                <w:sz w:val="28"/>
                <w:szCs w:val="28"/>
              </w:rPr>
              <w:t xml:space="preserve"> рублей</w:t>
            </w:r>
          </w:p>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EC5299">
              <w:rPr>
                <w:rFonts w:ascii="Times New Roman CYR" w:hAnsi="Times New Roman CYR" w:cs="Times New Roman CYR"/>
                <w:sz w:val="28"/>
                <w:szCs w:val="28"/>
              </w:rPr>
              <w:t>в</w:t>
            </w:r>
            <w:proofErr w:type="gramEnd"/>
            <w:r w:rsidRPr="00EC5299">
              <w:rPr>
                <w:rFonts w:ascii="Times New Roman CYR" w:hAnsi="Times New Roman CYR" w:cs="Times New Roman CYR"/>
                <w:sz w:val="28"/>
                <w:szCs w:val="28"/>
              </w:rPr>
              <w:t xml:space="preserve"> 2026 году – 442,1 </w:t>
            </w:r>
            <w:proofErr w:type="spellStart"/>
            <w:r w:rsidRPr="00EC5299">
              <w:rPr>
                <w:rFonts w:ascii="Times New Roman CYR" w:hAnsi="Times New Roman CYR" w:cs="Times New Roman CYR"/>
                <w:sz w:val="28"/>
                <w:szCs w:val="28"/>
              </w:rPr>
              <w:t>тыс</w:t>
            </w:r>
            <w:proofErr w:type="spellEnd"/>
            <w:r w:rsidRPr="00EC5299">
              <w:rPr>
                <w:rFonts w:ascii="Times New Roman CYR" w:hAnsi="Times New Roman CYR" w:cs="Times New Roman CYR"/>
                <w:sz w:val="28"/>
                <w:szCs w:val="28"/>
              </w:rPr>
              <w:t xml:space="preserve"> рублей</w:t>
            </w:r>
          </w:p>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EC5299">
              <w:rPr>
                <w:rFonts w:ascii="Times New Roman CYR" w:hAnsi="Times New Roman CYR" w:cs="Times New Roman CYR"/>
                <w:sz w:val="28"/>
                <w:szCs w:val="28"/>
              </w:rPr>
              <w:t>в</w:t>
            </w:r>
            <w:proofErr w:type="gramEnd"/>
            <w:r w:rsidRPr="00EC5299">
              <w:rPr>
                <w:rFonts w:ascii="Times New Roman CYR" w:hAnsi="Times New Roman CYR" w:cs="Times New Roman CYR"/>
                <w:sz w:val="28"/>
                <w:szCs w:val="28"/>
              </w:rPr>
              <w:t xml:space="preserve"> 2027 году - 0,0 </w:t>
            </w:r>
            <w:proofErr w:type="spellStart"/>
            <w:r w:rsidRPr="00EC5299">
              <w:rPr>
                <w:rFonts w:ascii="Times New Roman CYR" w:hAnsi="Times New Roman CYR" w:cs="Times New Roman CYR"/>
                <w:sz w:val="28"/>
                <w:szCs w:val="28"/>
              </w:rPr>
              <w:t>тыс</w:t>
            </w:r>
            <w:proofErr w:type="spellEnd"/>
            <w:r w:rsidRPr="00EC5299">
              <w:rPr>
                <w:rFonts w:ascii="Times New Roman CYR" w:hAnsi="Times New Roman CYR" w:cs="Times New Roman CYR"/>
                <w:sz w:val="28"/>
                <w:szCs w:val="28"/>
              </w:rPr>
              <w:t xml:space="preserve"> рублей </w:t>
            </w:r>
          </w:p>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EC5299">
              <w:rPr>
                <w:rFonts w:ascii="Times New Roman CYR" w:hAnsi="Times New Roman CYR" w:cs="Times New Roman CYR"/>
                <w:sz w:val="28"/>
                <w:szCs w:val="28"/>
              </w:rPr>
              <w:t>в</w:t>
            </w:r>
            <w:proofErr w:type="gramEnd"/>
            <w:r w:rsidRPr="00EC5299">
              <w:rPr>
                <w:rFonts w:ascii="Times New Roman CYR" w:hAnsi="Times New Roman CYR" w:cs="Times New Roman CYR"/>
                <w:sz w:val="28"/>
                <w:szCs w:val="28"/>
              </w:rPr>
              <w:t xml:space="preserve"> 2028 году - 0,0 </w:t>
            </w:r>
            <w:proofErr w:type="spellStart"/>
            <w:r w:rsidRPr="00EC5299">
              <w:rPr>
                <w:rFonts w:ascii="Times New Roman CYR" w:hAnsi="Times New Roman CYR" w:cs="Times New Roman CYR"/>
                <w:sz w:val="28"/>
                <w:szCs w:val="28"/>
              </w:rPr>
              <w:t>тыс</w:t>
            </w:r>
            <w:proofErr w:type="spellEnd"/>
            <w:r w:rsidRPr="00EC5299">
              <w:rPr>
                <w:rFonts w:ascii="Times New Roman CYR" w:hAnsi="Times New Roman CYR" w:cs="Times New Roman CYR"/>
                <w:sz w:val="28"/>
                <w:szCs w:val="28"/>
              </w:rPr>
              <w:t xml:space="preserve"> рублей</w:t>
            </w:r>
          </w:p>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EC5299">
              <w:rPr>
                <w:rFonts w:ascii="Times New Roman CYR" w:hAnsi="Times New Roman CYR" w:cs="Times New Roman CYR"/>
                <w:sz w:val="28"/>
                <w:szCs w:val="28"/>
              </w:rPr>
              <w:t>в</w:t>
            </w:r>
            <w:proofErr w:type="gramEnd"/>
            <w:r w:rsidRPr="00EC5299">
              <w:rPr>
                <w:rFonts w:ascii="Times New Roman CYR" w:hAnsi="Times New Roman CYR" w:cs="Times New Roman CYR"/>
                <w:sz w:val="28"/>
                <w:szCs w:val="28"/>
              </w:rPr>
              <w:t xml:space="preserve"> 2029 году – 0,0 </w:t>
            </w:r>
            <w:proofErr w:type="spellStart"/>
            <w:r w:rsidRPr="00EC5299">
              <w:rPr>
                <w:rFonts w:ascii="Times New Roman CYR" w:hAnsi="Times New Roman CYR" w:cs="Times New Roman CYR"/>
                <w:sz w:val="28"/>
                <w:szCs w:val="28"/>
              </w:rPr>
              <w:t>тыс</w:t>
            </w:r>
            <w:proofErr w:type="spellEnd"/>
            <w:r w:rsidRPr="00EC5299">
              <w:rPr>
                <w:rFonts w:ascii="Times New Roman CYR" w:hAnsi="Times New Roman CYR" w:cs="Times New Roman CYR"/>
                <w:sz w:val="28"/>
                <w:szCs w:val="28"/>
              </w:rPr>
              <w:t xml:space="preserve"> рублей</w:t>
            </w:r>
          </w:p>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proofErr w:type="gramStart"/>
            <w:r w:rsidRPr="00EC5299">
              <w:rPr>
                <w:rFonts w:ascii="Times New Roman CYR" w:hAnsi="Times New Roman CYR" w:cs="Times New Roman CYR"/>
                <w:sz w:val="28"/>
                <w:szCs w:val="28"/>
              </w:rPr>
              <w:t>в</w:t>
            </w:r>
            <w:proofErr w:type="gramEnd"/>
            <w:r w:rsidRPr="00EC5299">
              <w:rPr>
                <w:rFonts w:ascii="Times New Roman CYR" w:hAnsi="Times New Roman CYR" w:cs="Times New Roman CYR"/>
                <w:sz w:val="28"/>
                <w:szCs w:val="28"/>
              </w:rPr>
              <w:t xml:space="preserve"> 2030 году - 0,0 </w:t>
            </w:r>
            <w:proofErr w:type="spellStart"/>
            <w:r w:rsidRPr="00EC5299">
              <w:rPr>
                <w:rFonts w:ascii="Times New Roman CYR" w:hAnsi="Times New Roman CYR" w:cs="Times New Roman CYR"/>
                <w:sz w:val="28"/>
                <w:szCs w:val="28"/>
              </w:rPr>
              <w:t>тыс</w:t>
            </w:r>
            <w:proofErr w:type="spellEnd"/>
            <w:r w:rsidRPr="00EC5299">
              <w:rPr>
                <w:rFonts w:ascii="Times New Roman CYR" w:hAnsi="Times New Roman CYR" w:cs="Times New Roman CYR"/>
                <w:sz w:val="28"/>
                <w:szCs w:val="28"/>
              </w:rPr>
              <w:t xml:space="preserve"> рублей</w:t>
            </w:r>
          </w:p>
        </w:tc>
      </w:tr>
      <w:tr w:rsidR="00C71076" w:rsidTr="00D90BA2">
        <w:tc>
          <w:tcPr>
            <w:tcW w:w="4140" w:type="dxa"/>
            <w:tcBorders>
              <w:top w:val="single" w:sz="4" w:space="0" w:color="auto"/>
              <w:bottom w:val="single" w:sz="4" w:space="0" w:color="auto"/>
              <w:right w:val="single" w:sz="4" w:space="0" w:color="auto"/>
            </w:tcBorders>
          </w:tcPr>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Ожидаемые результаты реализации подпрограммы </w:t>
            </w:r>
          </w:p>
        </w:tc>
        <w:tc>
          <w:tcPr>
            <w:tcW w:w="5776" w:type="dxa"/>
            <w:tcBorders>
              <w:top w:val="single" w:sz="4" w:space="0" w:color="auto"/>
              <w:left w:val="single" w:sz="4" w:space="0" w:color="auto"/>
              <w:bottom w:val="single" w:sz="4" w:space="0" w:color="auto"/>
            </w:tcBorders>
          </w:tcPr>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восстановление и обустройство воинских захоронений, установка новых памятников, памятных знаков и плит с именами погибших военнослужащих в годы Великой Отечественной войны (1941 - 1945 годы);</w:t>
            </w:r>
          </w:p>
          <w:p w:rsidR="00C71076" w:rsidRDefault="004E7C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привлечение общественности, предприятий, организаций, учебных заведений, воинских формирований, представителей поисковых, ветеранских организаций, граждан Орловской области к решению вопросов восстановления </w:t>
            </w:r>
            <w:r>
              <w:rPr>
                <w:rFonts w:ascii="Times New Roman CYR" w:hAnsi="Times New Roman CYR" w:cs="Times New Roman CYR"/>
                <w:sz w:val="28"/>
                <w:szCs w:val="28"/>
              </w:rPr>
              <w:lastRenderedPageBreak/>
              <w:t>воинских захоронений</w:t>
            </w:r>
          </w:p>
        </w:tc>
      </w:tr>
    </w:tbl>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pStyle w:val="ad"/>
        <w:numPr>
          <w:ilvl w:val="0"/>
          <w:numId w:val="1"/>
        </w:num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Общая характеристика сферы реализации подпрограммы № 6</w:t>
      </w:r>
    </w:p>
    <w:p w:rsidR="00C71076" w:rsidRDefault="00C71076">
      <w:pPr>
        <w:autoSpaceDE w:val="0"/>
        <w:autoSpaceDN w:val="0"/>
        <w:adjustRightInd w:val="0"/>
        <w:spacing w:after="0" w:line="240" w:lineRule="auto"/>
        <w:ind w:left="360"/>
        <w:jc w:val="both"/>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bCs/>
          <w:sz w:val="28"/>
          <w:szCs w:val="28"/>
        </w:rPr>
      </w:pPr>
      <w:r>
        <w:rPr>
          <w:rFonts w:ascii="Times New Roman CYR" w:hAnsi="Times New Roman CYR" w:cs="Times New Roman CYR"/>
          <w:sz w:val="28"/>
          <w:szCs w:val="28"/>
        </w:rPr>
        <w:t>Сохранность культурных и нравственных ценностей наряду с другими факторами оказывает значительное влияние на межрегиональный образ района, в том числе, и на его инвестиционную привлекательность, и является духовной основой развития Колпнянского района.</w:t>
      </w:r>
    </w:p>
    <w:p w:rsidR="00C71076" w:rsidRDefault="004E7CD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Памятники истории и культуры, являясь одной из составляющих культурного наследия, выполняют чрезвычайно важные социальные функции будучи, наряду с природным наследием, своего рода стабилизатором и неотъемлемой частью экономического и социального развития общества, неизменным условием преемственности поколения. В настоящее время на территории района расположено 57 недвижимых памятника исто</w:t>
      </w:r>
      <w:r>
        <w:rPr>
          <w:rFonts w:ascii="Times New Roman CYR" w:hAnsi="Times New Roman CYR" w:cs="Times New Roman CYR"/>
          <w:sz w:val="28"/>
          <w:szCs w:val="28"/>
        </w:rPr>
        <w:softHyphen/>
        <w:t xml:space="preserve">рии культуры (памятники археологии — 12, памятники истории -42, памятники архитектуры и градостроительства -3).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братские захоронения внешне находятся в   удовлетворительном состоянии, так как ежегодно проводится определённая работа по приведению в порядок мест воинских захоронений и памятных знаков: штукатурятся и красятся постаменты, изгороди; разбиваются цветники; вырублена молодая поросль; очищены от сухой травы и листвы. В надлежавшее состояние приведены списки имён погибших воинов на мемориальных плитах захоронений Учреждения культуры являются основным центром сохранения культурного наследия. </w:t>
      </w:r>
    </w:p>
    <w:p w:rsidR="00C71076" w:rsidRDefault="004E7CDE">
      <w:pPr>
        <w:pStyle w:val="ae"/>
        <w:ind w:firstLine="708"/>
        <w:jc w:val="both"/>
        <w:rPr>
          <w:rFonts w:ascii="Times New Roman" w:hAnsi="Times New Roman"/>
          <w:sz w:val="28"/>
          <w:szCs w:val="28"/>
        </w:rPr>
      </w:pPr>
      <w:r>
        <w:rPr>
          <w:rFonts w:ascii="Times New Roman" w:hAnsi="Times New Roman"/>
          <w:sz w:val="28"/>
          <w:szCs w:val="28"/>
          <w:shd w:val="clear" w:color="auto" w:fill="FFFFFF"/>
        </w:rPr>
        <w:t xml:space="preserve">По данным, имеющимся на этот момент, в братских захоронениях похоронены более 3000 погибших, известны имена не всех. </w:t>
      </w:r>
      <w:r>
        <w:rPr>
          <w:rFonts w:ascii="Times New Roman" w:hAnsi="Times New Roman"/>
          <w:sz w:val="28"/>
          <w:szCs w:val="28"/>
        </w:rPr>
        <w:t xml:space="preserve"> Ведется активная совместная работа отдела культуры, глав сельских поселений, военного комиссариата Колпнянского и </w:t>
      </w:r>
      <w:proofErr w:type="spellStart"/>
      <w:r>
        <w:rPr>
          <w:rFonts w:ascii="Times New Roman" w:hAnsi="Times New Roman"/>
          <w:sz w:val="28"/>
          <w:szCs w:val="28"/>
        </w:rPr>
        <w:t>Должанского</w:t>
      </w:r>
      <w:proofErr w:type="spellEnd"/>
      <w:r>
        <w:rPr>
          <w:rFonts w:ascii="Times New Roman" w:hAnsi="Times New Roman"/>
          <w:sz w:val="28"/>
          <w:szCs w:val="28"/>
        </w:rPr>
        <w:t xml:space="preserve"> районов по установлению более точного списка погибших на братских могилах.   </w:t>
      </w:r>
      <w:r>
        <w:rPr>
          <w:rFonts w:ascii="Times New Roman" w:hAnsi="Times New Roman"/>
          <w:sz w:val="28"/>
          <w:szCs w:val="28"/>
          <w:shd w:val="clear" w:color="auto" w:fill="FFFFFF"/>
        </w:rPr>
        <w:t>В 2024 году</w:t>
      </w:r>
      <w:r>
        <w:rPr>
          <w:rFonts w:ascii="Times New Roman" w:hAnsi="Times New Roman"/>
          <w:sz w:val="28"/>
          <w:szCs w:val="28"/>
        </w:rPr>
        <w:t xml:space="preserve"> на братской могиле советских воинов, расположенной на кладбище </w:t>
      </w:r>
      <w:proofErr w:type="spellStart"/>
      <w:r>
        <w:rPr>
          <w:rFonts w:ascii="Times New Roman" w:hAnsi="Times New Roman"/>
          <w:sz w:val="28"/>
          <w:szCs w:val="28"/>
        </w:rPr>
        <w:t>пгт</w:t>
      </w:r>
      <w:proofErr w:type="spellEnd"/>
      <w:r>
        <w:rPr>
          <w:rFonts w:ascii="Times New Roman" w:hAnsi="Times New Roman"/>
          <w:sz w:val="28"/>
          <w:szCs w:val="28"/>
        </w:rPr>
        <w:t xml:space="preserve"> Колпна, была заменена плита и внесено в список пять вновь выявленных фамилий погибших.  </w:t>
      </w:r>
    </w:p>
    <w:p w:rsidR="00C71076" w:rsidRDefault="004E7CDE">
      <w:pPr>
        <w:pStyle w:val="ae"/>
        <w:ind w:firstLine="708"/>
        <w:jc w:val="both"/>
        <w:rPr>
          <w:rFonts w:ascii="Times New Roman" w:hAnsi="Times New Roman"/>
          <w:sz w:val="28"/>
          <w:szCs w:val="28"/>
        </w:rPr>
      </w:pPr>
      <w:r>
        <w:rPr>
          <w:rFonts w:ascii="Times New Roman" w:hAnsi="Times New Roman"/>
          <w:sz w:val="28"/>
          <w:szCs w:val="28"/>
        </w:rPr>
        <w:t xml:space="preserve">В  рамках  реализации  подпрограммы  3 «Сохранение объектов культурного  наследия Орловской области, реконструкция военно-мемориальных объектов в Орловской области»  государственной программы «Развитие культуры и искусства, туризма, архивного дела, сохранение и реконструкция военно-мемориальных объектов  в Орловской области»  в 2024  году была  выделена </w:t>
      </w:r>
      <w:r>
        <w:rPr>
          <w:rFonts w:ascii="Times New Roman" w:hAnsi="Times New Roman"/>
          <w:color w:val="000000"/>
          <w:sz w:val="28"/>
          <w:szCs w:val="28"/>
        </w:rPr>
        <w:t xml:space="preserve"> </w:t>
      </w:r>
      <w:r>
        <w:rPr>
          <w:rFonts w:ascii="Times New Roman" w:hAnsi="Times New Roman"/>
          <w:sz w:val="28"/>
          <w:szCs w:val="28"/>
        </w:rPr>
        <w:t>субсидия из областного  бюджета бюджету Колпнянского района Орловской области   на реализацию мероприятий   по  сохранению  и реконструкции  военно-мемориальных объектов Колпнянского района Орловской области.</w:t>
      </w:r>
      <w:r>
        <w:rPr>
          <w:rFonts w:ascii="Times New Roman" w:hAnsi="Times New Roman" w:cs="Times New Roman"/>
          <w:sz w:val="28"/>
          <w:szCs w:val="28"/>
        </w:rPr>
        <w:t xml:space="preserve"> в размере 780 234,07 (Семьсот восемьдесят тысяч двести тридцать четыре ) рубля 07 копеек. </w:t>
      </w:r>
      <w:r>
        <w:rPr>
          <w:rFonts w:ascii="Times New Roman" w:hAnsi="Times New Roman"/>
          <w:sz w:val="28"/>
          <w:szCs w:val="28"/>
        </w:rPr>
        <w:t xml:space="preserve"> </w:t>
      </w:r>
      <w:r>
        <w:rPr>
          <w:rFonts w:ascii="Times New Roman" w:hAnsi="Times New Roman"/>
          <w:bCs/>
          <w:sz w:val="28"/>
          <w:szCs w:val="28"/>
        </w:rPr>
        <w:t xml:space="preserve">На братских захоронениях в с. </w:t>
      </w:r>
      <w:proofErr w:type="spellStart"/>
      <w:r>
        <w:rPr>
          <w:rFonts w:ascii="Times New Roman" w:hAnsi="Times New Roman"/>
          <w:bCs/>
          <w:sz w:val="28"/>
          <w:szCs w:val="28"/>
        </w:rPr>
        <w:t>Фошня</w:t>
      </w:r>
      <w:proofErr w:type="spellEnd"/>
      <w:r>
        <w:rPr>
          <w:rFonts w:ascii="Times New Roman" w:hAnsi="Times New Roman"/>
          <w:bCs/>
          <w:sz w:val="28"/>
          <w:szCs w:val="28"/>
        </w:rPr>
        <w:t xml:space="preserve">, с. </w:t>
      </w:r>
      <w:proofErr w:type="spellStart"/>
      <w:r>
        <w:rPr>
          <w:rFonts w:ascii="Times New Roman" w:hAnsi="Times New Roman"/>
          <w:bCs/>
          <w:sz w:val="28"/>
          <w:szCs w:val="28"/>
        </w:rPr>
        <w:t>Ярище</w:t>
      </w:r>
      <w:proofErr w:type="spellEnd"/>
      <w:r>
        <w:rPr>
          <w:rFonts w:ascii="Times New Roman" w:hAnsi="Times New Roman"/>
          <w:bCs/>
          <w:sz w:val="28"/>
          <w:szCs w:val="28"/>
        </w:rPr>
        <w:t xml:space="preserve">, д. Андреевка </w:t>
      </w:r>
      <w:r>
        <w:rPr>
          <w:rFonts w:ascii="Times New Roman" w:hAnsi="Times New Roman"/>
          <w:sz w:val="28"/>
          <w:szCs w:val="28"/>
        </w:rPr>
        <w:t xml:space="preserve">были </w:t>
      </w:r>
      <w:r>
        <w:rPr>
          <w:rFonts w:ascii="Times New Roman" w:hAnsi="Times New Roman"/>
          <w:bCs/>
          <w:sz w:val="28"/>
          <w:szCs w:val="28"/>
        </w:rPr>
        <w:t xml:space="preserve">отремонтированы бетонные скульптурные композиции и основания под ними. </w:t>
      </w:r>
    </w:p>
    <w:p w:rsidR="00C71076" w:rsidRDefault="004E7CDE">
      <w:pPr>
        <w:pStyle w:val="ae"/>
        <w:ind w:firstLine="708"/>
        <w:jc w:val="both"/>
        <w:rPr>
          <w:rFonts w:ascii="Times New Roman" w:hAnsi="Times New Roman"/>
          <w:sz w:val="28"/>
          <w:szCs w:val="28"/>
        </w:rPr>
      </w:pPr>
      <w:r>
        <w:rPr>
          <w:rFonts w:ascii="Times New Roman" w:hAnsi="Times New Roman"/>
          <w:sz w:val="28"/>
          <w:szCs w:val="28"/>
        </w:rPr>
        <w:lastRenderedPageBreak/>
        <w:t>В целях увековечивания памяти погибших пр</w:t>
      </w:r>
      <w:r w:rsidR="00EC5299">
        <w:rPr>
          <w:rFonts w:ascii="Times New Roman" w:hAnsi="Times New Roman"/>
          <w:sz w:val="28"/>
          <w:szCs w:val="28"/>
        </w:rPr>
        <w:t xml:space="preserve">и защите Отечества, реализации </w:t>
      </w:r>
      <w:r>
        <w:rPr>
          <w:rFonts w:ascii="Times New Roman" w:hAnsi="Times New Roman"/>
          <w:sz w:val="28"/>
          <w:szCs w:val="28"/>
        </w:rPr>
        <w:t xml:space="preserve">статьи 5 Закона Российской Федерации от 14.01.1993 г.  № 4292-1 «Об увековечивании памяти погибших при защите Отечества в Сквере героев на братской могиле был установлен   мемориальный знак.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содержание воинских захоронений на территории  района  не осуществляется должным образом по следующим причинам: подавляющая часть мемориалов воздвигалась в послевоенные годы и изготавливалась из недолговечных материалов (гипс, бетон, гранитная крошка); практика шефской помощи предприятий, школ, коллективных хозяйств частично прекращена либо с ликвидацией указанных субъектов, либо в связи с их недостаточным финансированием; дефицит местных бюджетов, приводящий к недостаточному финансированию сохранности воинских захоронений. Указанные обстоятельства могут повлечь необратимый процесс разрушения памятников героического подвига советского народа и, как следствие, необходимость вложения в последующем значительно больших денежных средств на их восстановление. Таким образом, Программа призвана обеспечить комплексный подход к решению проблем приведения внешнего облика военно-мемориальных объектов в благоустроенный вид, создание условий по обеспечению их сохранности на территории муниципального образования. Реализация Программы позволит произвести паспортизацию воинских захоронений на территории муниципального образования, обеспечить достойное увековечение лиц, погибших при защите Отечества, и будет способствовать патриотическому воспитанию граждан своей малой Родины.</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II. Приоритеты муниципальной политики в сфере реализации </w:t>
      </w:r>
      <w:r>
        <w:rPr>
          <w:rFonts w:ascii="Times New Roman CYR" w:hAnsi="Times New Roman CYR" w:cs="Times New Roman CYR"/>
          <w:b/>
          <w:bCs/>
          <w:sz w:val="28"/>
          <w:szCs w:val="28"/>
        </w:rPr>
        <w:br/>
        <w:t>подпрограммы, цели, задачи подпрограммы № 6.</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Приоритеты государственной политики в сфере реализации подпрограммы № 6 определены следующими нормативными правовыми актами:</w:t>
      </w:r>
    </w:p>
    <w:p w:rsidR="00C71076" w:rsidRDefault="002A7156">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hyperlink r:id="rId10" w:history="1">
        <w:r w:rsidR="004E7CDE">
          <w:rPr>
            <w:rFonts w:ascii="Times New Roman CYR" w:hAnsi="Times New Roman CYR" w:cs="Times New Roman CYR"/>
            <w:color w:val="000000"/>
            <w:sz w:val="28"/>
            <w:szCs w:val="28"/>
          </w:rPr>
          <w:t>Закон</w:t>
        </w:r>
      </w:hyperlink>
      <w:r w:rsidR="004E7CDE">
        <w:rPr>
          <w:rFonts w:ascii="Times New Roman CYR" w:hAnsi="Times New Roman CYR" w:cs="Times New Roman CYR"/>
          <w:color w:val="000000"/>
          <w:sz w:val="28"/>
          <w:szCs w:val="28"/>
        </w:rPr>
        <w:t xml:space="preserve"> Российской Федерации от 14 января 1993 года № 4292-1 «Об увековечении памяти погибших при защите Отечества»;</w:t>
      </w:r>
    </w:p>
    <w:p w:rsidR="00C71076" w:rsidRDefault="004E7CDE">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Федеральный </w:t>
      </w:r>
      <w:hyperlink r:id="rId11" w:history="1">
        <w:r>
          <w:rPr>
            <w:rFonts w:ascii="Times New Roman CYR" w:hAnsi="Times New Roman CYR" w:cs="Times New Roman CYR"/>
            <w:color w:val="000000"/>
            <w:sz w:val="28"/>
            <w:szCs w:val="28"/>
          </w:rPr>
          <w:t>закон</w:t>
        </w:r>
      </w:hyperlink>
      <w:r>
        <w:rPr>
          <w:rFonts w:ascii="Times New Roman CYR" w:hAnsi="Times New Roman CYR" w:cs="Times New Roman CYR"/>
          <w:color w:val="000000"/>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C71076" w:rsidRDefault="004E7CDE">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Федеральный </w:t>
      </w:r>
      <w:hyperlink r:id="rId12" w:history="1">
        <w:r>
          <w:rPr>
            <w:rFonts w:ascii="Times New Roman CYR" w:hAnsi="Times New Roman CYR" w:cs="Times New Roman CYR"/>
            <w:color w:val="000000"/>
            <w:sz w:val="28"/>
            <w:szCs w:val="28"/>
          </w:rPr>
          <w:t>закон</w:t>
        </w:r>
      </w:hyperlink>
      <w:r>
        <w:rPr>
          <w:rFonts w:ascii="Times New Roman CYR" w:hAnsi="Times New Roman CYR" w:cs="Times New Roman CYR"/>
          <w:color w:val="000000"/>
          <w:sz w:val="28"/>
          <w:szCs w:val="28"/>
        </w:rPr>
        <w:t xml:space="preserve"> от 6 октября 2003 года № 131-ФЗ «Об общих принципах организации местного самоуправления в Российской Федерации»;</w:t>
      </w:r>
    </w:p>
    <w:p w:rsidR="00C71076" w:rsidRDefault="002A7156">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hyperlink r:id="rId13" w:history="1">
        <w:r w:rsidR="004E7CDE">
          <w:rPr>
            <w:rFonts w:ascii="Times New Roman CYR" w:hAnsi="Times New Roman CYR" w:cs="Times New Roman CYR"/>
            <w:color w:val="000000"/>
            <w:sz w:val="28"/>
            <w:szCs w:val="28"/>
          </w:rPr>
          <w:t>Закон</w:t>
        </w:r>
      </w:hyperlink>
      <w:r w:rsidR="004E7CDE">
        <w:rPr>
          <w:rFonts w:ascii="Times New Roman CYR" w:hAnsi="Times New Roman CYR" w:cs="Times New Roman CYR"/>
          <w:color w:val="000000"/>
          <w:sz w:val="28"/>
          <w:szCs w:val="28"/>
        </w:rPr>
        <w:t xml:space="preserve"> Орловской области от 3 июля 2014 года № 1637-ОЗ «Об объектах культурного наследия (памятниках истории и культуры) народов Российской Федерации, расположенных на территории Орловской области».</w:t>
      </w:r>
    </w:p>
    <w:p w:rsidR="00C71076" w:rsidRDefault="004E7CDE">
      <w:pPr>
        <w:pBdr>
          <w:left w:val="dashed" w:sz="6" w:space="15" w:color="auto"/>
        </w:pBd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ред. </w:t>
      </w:r>
      <w:hyperlink r:id="rId14" w:history="1">
        <w:r>
          <w:rPr>
            <w:rFonts w:ascii="Times New Roman CYR" w:hAnsi="Times New Roman CYR" w:cs="Times New Roman CYR"/>
            <w:color w:val="000000"/>
            <w:sz w:val="28"/>
            <w:szCs w:val="28"/>
          </w:rPr>
          <w:t>Постановления</w:t>
        </w:r>
      </w:hyperlink>
      <w:r>
        <w:rPr>
          <w:rFonts w:ascii="Times New Roman CYR" w:hAnsi="Times New Roman CYR" w:cs="Times New Roman CYR"/>
          <w:color w:val="000000"/>
          <w:sz w:val="28"/>
          <w:szCs w:val="28"/>
        </w:rPr>
        <w:t xml:space="preserve"> Правительства Орловской области от 18.08.2014 № 234)</w:t>
      </w:r>
    </w:p>
    <w:p w:rsidR="00C71076" w:rsidRDefault="004E7CDE">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Подпрограмма 6 учитывает положения вышеуказанных нормативных правовых актов. Она разработана в соответствии со </w:t>
      </w:r>
      <w:hyperlink r:id="rId15" w:history="1">
        <w:r>
          <w:rPr>
            <w:rFonts w:ascii="Times New Roman CYR" w:hAnsi="Times New Roman CYR" w:cs="Times New Roman CYR"/>
            <w:color w:val="000000"/>
            <w:sz w:val="28"/>
            <w:szCs w:val="28"/>
          </w:rPr>
          <w:t>Стратегией</w:t>
        </w:r>
      </w:hyperlink>
      <w:r>
        <w:rPr>
          <w:rFonts w:ascii="Times New Roman CYR" w:hAnsi="Times New Roman CYR" w:cs="Times New Roman CYR"/>
          <w:color w:val="000000"/>
          <w:sz w:val="28"/>
          <w:szCs w:val="28"/>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 1540-р, и </w:t>
      </w:r>
      <w:hyperlink r:id="rId16" w:history="1">
        <w:r>
          <w:rPr>
            <w:rFonts w:ascii="Times New Roman CYR" w:hAnsi="Times New Roman CYR" w:cs="Times New Roman CYR"/>
            <w:color w:val="000000"/>
            <w:sz w:val="28"/>
            <w:szCs w:val="28"/>
          </w:rPr>
          <w:t>Стратегией</w:t>
        </w:r>
      </w:hyperlink>
      <w:r>
        <w:rPr>
          <w:rFonts w:ascii="Times New Roman CYR" w:hAnsi="Times New Roman CYR" w:cs="Times New Roman CYR"/>
          <w:color w:val="000000"/>
          <w:sz w:val="28"/>
          <w:szCs w:val="28"/>
        </w:rPr>
        <w:t xml:space="preserve"> социально-экономического развития Орловской области до 2020 года, утвержденной распоряжением Коллегии Орловской области от 28 октября 2008 года № 372-р.</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Основная цель подпрограммы №6 – пр</w:t>
      </w:r>
      <w:r>
        <w:rPr>
          <w:rFonts w:ascii="Times New Roman CYR" w:hAnsi="Times New Roman CYR" w:cs="Times New Roman CYR"/>
          <w:sz w:val="28"/>
          <w:szCs w:val="28"/>
        </w:rPr>
        <w:t>иведение в надлежащее состояние воинских захоронений, братских могил, памятников и памятных знаков на территории Орловской области.</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указанной цели необходимо решение следующих задач:</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сохранность и ремонт мемориальных сооружений (объектов), увековечивающих память погибших при защите Отечества, расположенных на территории района;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благоустройство территории мемориальных сооружений (объектов), увековечивающих память погибших при защите Отечества, расположенных в районе;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сохранность и ремонт индивидуальных воинских захоронений, расположенных на территории района.</w:t>
      </w:r>
    </w:p>
    <w:p w:rsidR="00C71076" w:rsidRDefault="00C71076">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III. Перечень и характеристика   мероприятий подпрограммы № 6,</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ресурсное</w:t>
      </w:r>
      <w:proofErr w:type="gramEnd"/>
      <w:r>
        <w:rPr>
          <w:rFonts w:ascii="Times New Roman CYR" w:hAnsi="Times New Roman CYR" w:cs="Times New Roman CYR"/>
          <w:b/>
          <w:bCs/>
          <w:sz w:val="28"/>
          <w:szCs w:val="28"/>
        </w:rPr>
        <w:t xml:space="preserve"> обеспечение  подпрограммы №6.</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подпрограммы №6 осуществляется в 2025–2030 годах. Деление подпрограммы № 6 на этапы не предусмотрено. </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и решения задач подпрограммы №6, достижения планируемых значений показателей (индикаторов) предусмотрена</w:t>
      </w:r>
      <w:r w:rsidR="00D90BA2">
        <w:rPr>
          <w:rFonts w:ascii="Times New Roman CYR" w:hAnsi="Times New Roman CYR" w:cs="Times New Roman CYR"/>
          <w:sz w:val="28"/>
          <w:szCs w:val="28"/>
        </w:rPr>
        <w:t xml:space="preserve"> </w:t>
      </w:r>
      <w:r>
        <w:rPr>
          <w:rFonts w:ascii="Times New Roman CYR" w:hAnsi="Times New Roman CYR" w:cs="Times New Roman CYR"/>
          <w:sz w:val="28"/>
          <w:szCs w:val="28"/>
        </w:rPr>
        <w:t>реализация основного мероприятия:</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ремонта, реконструкции и благоустройства воинских захоронений, братских могил и памятных знаков, расположенных на территории Колпнянского района Орловской области.</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и решения задач подпрограммы № 6, достижения планируемых значений показателей (индикаторов) предусмотрено предоставление субсидий из областного бюджета бюджетам муниципальных образований и городских округов Орловской области (далее - муниципальные образования) на реализацию муниципальных программ (подпрограмм) по сохранению и реконструкции военно-мемориальных объектов, расположенных на территории муниципальных образований.</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подпрограммы № 6 приведен в приложении 1 к муниципальной программе.</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Финансирование подпрограммы будет осуществляться в пределах бюджетных ассигнований на 2025–2030 годы, объем которых подлежит ежегодному уточнению при формировании проекта бюджета.</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Ресурсное обеспечение реализации подпрограммы № 6 представлено в таблице 1.</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объем финансирования муниципальной подпрограммы</w:t>
      </w: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10573" w:type="dxa"/>
        <w:tblInd w:w="-542" w:type="dxa"/>
        <w:tblLayout w:type="fixed"/>
        <w:tblLook w:val="04A0" w:firstRow="1" w:lastRow="0" w:firstColumn="1" w:lastColumn="0" w:noHBand="0" w:noVBand="1"/>
      </w:tblPr>
      <w:tblGrid>
        <w:gridCol w:w="518"/>
        <w:gridCol w:w="2996"/>
        <w:gridCol w:w="851"/>
        <w:gridCol w:w="992"/>
        <w:gridCol w:w="992"/>
        <w:gridCol w:w="851"/>
        <w:gridCol w:w="1134"/>
        <w:gridCol w:w="992"/>
        <w:gridCol w:w="1247"/>
      </w:tblGrid>
      <w:tr w:rsidR="00C71076" w:rsidTr="00D90BA2">
        <w:trPr>
          <w:trHeight w:val="306"/>
        </w:trPr>
        <w:tc>
          <w:tcPr>
            <w:tcW w:w="518" w:type="dxa"/>
            <w:vMerge w:val="restart"/>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 п/п</w:t>
            </w:r>
          </w:p>
        </w:tc>
        <w:tc>
          <w:tcPr>
            <w:tcW w:w="2996" w:type="dxa"/>
            <w:vMerge w:val="restart"/>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Источники финансирования</w:t>
            </w:r>
          </w:p>
        </w:tc>
        <w:tc>
          <w:tcPr>
            <w:tcW w:w="5812" w:type="dxa"/>
            <w:gridSpan w:val="6"/>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Оценка расходов (тыс. рублей)</w:t>
            </w:r>
          </w:p>
        </w:tc>
        <w:tc>
          <w:tcPr>
            <w:tcW w:w="1247" w:type="dxa"/>
            <w:tcBorders>
              <w:top w:val="single" w:sz="4" w:space="0" w:color="000000"/>
              <w:left w:val="single" w:sz="4" w:space="0" w:color="000000"/>
              <w:bottom w:val="single" w:sz="4" w:space="0" w:color="000000"/>
              <w:right w:val="single" w:sz="4" w:space="0" w:color="000000"/>
            </w:tcBorders>
          </w:tcPr>
          <w:p w:rsidR="00C71076" w:rsidRPr="00EC5299" w:rsidRDefault="00C71076" w:rsidP="00EC5299">
            <w:pPr>
              <w:autoSpaceDE w:val="0"/>
              <w:autoSpaceDN w:val="0"/>
              <w:adjustRightInd w:val="0"/>
              <w:spacing w:after="0" w:line="240" w:lineRule="auto"/>
              <w:jc w:val="center"/>
              <w:rPr>
                <w:rFonts w:ascii="Times New Roman CYR" w:hAnsi="Times New Roman CYR" w:cs="Times New Roman CYR"/>
                <w:sz w:val="28"/>
                <w:szCs w:val="28"/>
              </w:rPr>
            </w:pPr>
          </w:p>
        </w:tc>
      </w:tr>
      <w:tr w:rsidR="00C71076" w:rsidTr="00D90BA2">
        <w:trPr>
          <w:trHeight w:val="558"/>
        </w:trPr>
        <w:tc>
          <w:tcPr>
            <w:tcW w:w="518" w:type="dxa"/>
            <w:vMerge/>
            <w:tcBorders>
              <w:top w:val="single" w:sz="4" w:space="0" w:color="000000"/>
              <w:left w:val="single" w:sz="4" w:space="0" w:color="000000"/>
              <w:bottom w:val="single" w:sz="4" w:space="0" w:color="000000"/>
              <w:right w:val="nil"/>
            </w:tcBorders>
          </w:tcPr>
          <w:p w:rsidR="00C71076" w:rsidRPr="00EC5299"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2996" w:type="dxa"/>
            <w:vMerge/>
            <w:tcBorders>
              <w:top w:val="single" w:sz="4" w:space="0" w:color="000000"/>
              <w:left w:val="single" w:sz="4" w:space="0" w:color="000000"/>
              <w:bottom w:val="single" w:sz="4" w:space="0" w:color="000000"/>
              <w:right w:val="nil"/>
            </w:tcBorders>
          </w:tcPr>
          <w:p w:rsidR="00C71076" w:rsidRPr="00EC5299" w:rsidRDefault="00C71076">
            <w:pPr>
              <w:autoSpaceDE w:val="0"/>
              <w:autoSpaceDN w:val="0"/>
              <w:adjustRightInd w:val="0"/>
              <w:spacing w:after="0" w:line="240" w:lineRule="auto"/>
              <w:jc w:val="both"/>
              <w:rPr>
                <w:rFonts w:ascii="Times New Roman CYR" w:hAnsi="Times New Roman CYR" w:cs="Times New Roman CYR"/>
                <w:sz w:val="28"/>
                <w:szCs w:val="28"/>
              </w:rPr>
            </w:pPr>
          </w:p>
        </w:tc>
        <w:tc>
          <w:tcPr>
            <w:tcW w:w="851"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lang w:val="en-US"/>
              </w:rPr>
              <w:t>202</w:t>
            </w:r>
            <w:r w:rsidRPr="00EC5299">
              <w:rPr>
                <w:rFonts w:ascii="Times New Roman CYR" w:hAnsi="Times New Roman CYR" w:cs="Times New Roman CYR"/>
                <w:sz w:val="28"/>
                <w:szCs w:val="28"/>
              </w:rPr>
              <w:t>5</w:t>
            </w:r>
          </w:p>
        </w:tc>
        <w:tc>
          <w:tcPr>
            <w:tcW w:w="992"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2026</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2027</w:t>
            </w:r>
          </w:p>
        </w:tc>
        <w:tc>
          <w:tcPr>
            <w:tcW w:w="851"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2028</w:t>
            </w:r>
          </w:p>
        </w:tc>
        <w:tc>
          <w:tcPr>
            <w:tcW w:w="1134"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2029</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2030</w:t>
            </w:r>
          </w:p>
        </w:tc>
        <w:tc>
          <w:tcPr>
            <w:tcW w:w="1247"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Всего</w:t>
            </w:r>
          </w:p>
        </w:tc>
      </w:tr>
      <w:tr w:rsidR="00C71076" w:rsidTr="00D90BA2">
        <w:trPr>
          <w:trHeight w:val="596"/>
        </w:trPr>
        <w:tc>
          <w:tcPr>
            <w:tcW w:w="518" w:type="dxa"/>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1.</w:t>
            </w:r>
          </w:p>
        </w:tc>
        <w:tc>
          <w:tcPr>
            <w:tcW w:w="2996" w:type="dxa"/>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Областной бюджет</w:t>
            </w:r>
          </w:p>
        </w:tc>
        <w:tc>
          <w:tcPr>
            <w:tcW w:w="851"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ind w:firstLineChars="50" w:firstLine="140"/>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340,0</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ind w:firstLineChars="50" w:firstLine="140"/>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247"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340,0</w:t>
            </w:r>
          </w:p>
        </w:tc>
      </w:tr>
      <w:tr w:rsidR="00C71076" w:rsidTr="00D90BA2">
        <w:trPr>
          <w:trHeight w:val="362"/>
        </w:trPr>
        <w:tc>
          <w:tcPr>
            <w:tcW w:w="518" w:type="dxa"/>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2.</w:t>
            </w:r>
          </w:p>
        </w:tc>
        <w:tc>
          <w:tcPr>
            <w:tcW w:w="2996" w:type="dxa"/>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Бюджет муниципального образования</w:t>
            </w:r>
          </w:p>
        </w:tc>
        <w:tc>
          <w:tcPr>
            <w:tcW w:w="851"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ind w:firstLineChars="50" w:firstLine="140"/>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102,1</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ind w:firstLineChars="50" w:firstLine="140"/>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247"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102,1</w:t>
            </w:r>
          </w:p>
        </w:tc>
      </w:tr>
      <w:tr w:rsidR="00C71076" w:rsidTr="00D90BA2">
        <w:trPr>
          <w:trHeight w:val="596"/>
        </w:trPr>
        <w:tc>
          <w:tcPr>
            <w:tcW w:w="518" w:type="dxa"/>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3.</w:t>
            </w:r>
          </w:p>
        </w:tc>
        <w:tc>
          <w:tcPr>
            <w:tcW w:w="2996" w:type="dxa"/>
            <w:tcBorders>
              <w:top w:val="single" w:sz="4" w:space="0" w:color="000000"/>
              <w:left w:val="single" w:sz="4" w:space="0" w:color="000000"/>
              <w:bottom w:val="single" w:sz="4" w:space="0" w:color="000000"/>
              <w:right w:val="nil"/>
            </w:tcBorders>
          </w:tcPr>
          <w:p w:rsidR="00C71076" w:rsidRPr="00EC5299" w:rsidRDefault="004E7CDE">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Внебюджетные источники</w:t>
            </w:r>
          </w:p>
        </w:tc>
        <w:tc>
          <w:tcPr>
            <w:tcW w:w="851"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lang w:val="en-US"/>
              </w:rPr>
            </w:pPr>
            <w:r w:rsidRPr="00EC5299">
              <w:rPr>
                <w:rFonts w:ascii="Times New Roman CYR" w:hAnsi="Times New Roman CYR" w:cs="Times New Roman CYR"/>
                <w:sz w:val="28"/>
                <w:szCs w:val="28"/>
                <w:lang w:val="en-US"/>
              </w:rPr>
              <w:t>0,0</w:t>
            </w:r>
          </w:p>
        </w:tc>
        <w:tc>
          <w:tcPr>
            <w:tcW w:w="992" w:type="dxa"/>
            <w:tcBorders>
              <w:top w:val="single" w:sz="4" w:space="0" w:color="000000"/>
              <w:left w:val="single" w:sz="4" w:space="0" w:color="000000"/>
              <w:bottom w:val="single" w:sz="4" w:space="0" w:color="000000"/>
              <w:right w:val="nil"/>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ind w:firstLineChars="50" w:firstLine="140"/>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247" w:type="dxa"/>
            <w:tcBorders>
              <w:top w:val="single" w:sz="4" w:space="0" w:color="000000"/>
              <w:left w:val="single" w:sz="4" w:space="0" w:color="000000"/>
              <w:bottom w:val="single" w:sz="4" w:space="0" w:color="000000"/>
              <w:right w:val="single" w:sz="4" w:space="0" w:color="000000"/>
            </w:tcBorders>
          </w:tcPr>
          <w:p w:rsidR="00C71076" w:rsidRPr="00EC5299" w:rsidRDefault="004E7CDE"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r>
      <w:tr w:rsidR="00EC5299" w:rsidTr="00D90BA2">
        <w:trPr>
          <w:trHeight w:val="367"/>
        </w:trPr>
        <w:tc>
          <w:tcPr>
            <w:tcW w:w="3514" w:type="dxa"/>
            <w:gridSpan w:val="2"/>
            <w:tcBorders>
              <w:top w:val="single" w:sz="4" w:space="0" w:color="000000"/>
              <w:left w:val="single" w:sz="4" w:space="0" w:color="000000"/>
              <w:bottom w:val="single" w:sz="4" w:space="0" w:color="000000"/>
              <w:right w:val="nil"/>
            </w:tcBorders>
          </w:tcPr>
          <w:p w:rsidR="00EC5299" w:rsidRPr="00EC5299" w:rsidRDefault="00EC5299">
            <w:pPr>
              <w:autoSpaceDE w:val="0"/>
              <w:autoSpaceDN w:val="0"/>
              <w:adjustRightInd w:val="0"/>
              <w:spacing w:after="0" w:line="240" w:lineRule="auto"/>
              <w:jc w:val="both"/>
              <w:rPr>
                <w:rFonts w:ascii="Times New Roman CYR" w:hAnsi="Times New Roman CYR" w:cs="Times New Roman CYR"/>
                <w:sz w:val="28"/>
                <w:szCs w:val="28"/>
              </w:rPr>
            </w:pPr>
            <w:r w:rsidRPr="00EC5299">
              <w:rPr>
                <w:rFonts w:ascii="Times New Roman CYR" w:hAnsi="Times New Roman CYR" w:cs="Times New Roman CYR"/>
                <w:sz w:val="28"/>
                <w:szCs w:val="28"/>
              </w:rPr>
              <w:t>Всего:</w:t>
            </w:r>
          </w:p>
        </w:tc>
        <w:tc>
          <w:tcPr>
            <w:tcW w:w="851" w:type="dxa"/>
            <w:tcBorders>
              <w:top w:val="single" w:sz="4" w:space="0" w:color="000000"/>
              <w:left w:val="single" w:sz="4" w:space="0" w:color="000000"/>
              <w:bottom w:val="single" w:sz="4" w:space="0" w:color="000000"/>
              <w:right w:val="nil"/>
            </w:tcBorders>
          </w:tcPr>
          <w:p w:rsidR="00EC5299" w:rsidRPr="00EC5299"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nil"/>
            </w:tcBorders>
          </w:tcPr>
          <w:p w:rsidR="00EC5299" w:rsidRPr="00EC5299"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442,1</w:t>
            </w:r>
          </w:p>
        </w:tc>
        <w:tc>
          <w:tcPr>
            <w:tcW w:w="992" w:type="dxa"/>
            <w:tcBorders>
              <w:top w:val="single" w:sz="4" w:space="0" w:color="000000"/>
              <w:left w:val="single" w:sz="4" w:space="0" w:color="000000"/>
              <w:bottom w:val="single" w:sz="4" w:space="0" w:color="000000"/>
              <w:right w:val="single" w:sz="4" w:space="0" w:color="000000"/>
            </w:tcBorders>
          </w:tcPr>
          <w:p w:rsidR="00EC5299" w:rsidRPr="00EC5299"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851" w:type="dxa"/>
            <w:tcBorders>
              <w:top w:val="single" w:sz="4" w:space="0" w:color="000000"/>
              <w:left w:val="single" w:sz="4" w:space="0" w:color="000000"/>
              <w:bottom w:val="single" w:sz="4" w:space="0" w:color="000000"/>
              <w:right w:val="single" w:sz="4" w:space="0" w:color="000000"/>
            </w:tcBorders>
          </w:tcPr>
          <w:p w:rsidR="00EC5299" w:rsidRPr="00EC5299" w:rsidRDefault="00EC5299" w:rsidP="00EC5299">
            <w:pPr>
              <w:autoSpaceDE w:val="0"/>
              <w:autoSpaceDN w:val="0"/>
              <w:adjustRightInd w:val="0"/>
              <w:spacing w:after="0" w:line="240" w:lineRule="auto"/>
              <w:ind w:firstLineChars="50" w:firstLine="140"/>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rsidR="00EC5299" w:rsidRPr="00EC5299"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992" w:type="dxa"/>
            <w:tcBorders>
              <w:top w:val="single" w:sz="4" w:space="0" w:color="000000"/>
              <w:left w:val="single" w:sz="4" w:space="0" w:color="000000"/>
              <w:bottom w:val="single" w:sz="4" w:space="0" w:color="000000"/>
              <w:right w:val="single" w:sz="4" w:space="0" w:color="000000"/>
            </w:tcBorders>
          </w:tcPr>
          <w:p w:rsidR="00EC5299" w:rsidRPr="00EC5299"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0,0</w:t>
            </w:r>
          </w:p>
        </w:tc>
        <w:tc>
          <w:tcPr>
            <w:tcW w:w="1247" w:type="dxa"/>
            <w:tcBorders>
              <w:top w:val="single" w:sz="4" w:space="0" w:color="000000"/>
              <w:left w:val="single" w:sz="4" w:space="0" w:color="000000"/>
              <w:bottom w:val="single" w:sz="4" w:space="0" w:color="000000"/>
              <w:right w:val="single" w:sz="4" w:space="0" w:color="000000"/>
            </w:tcBorders>
          </w:tcPr>
          <w:p w:rsidR="00EC5299" w:rsidRPr="00EC5299" w:rsidRDefault="00EC5299" w:rsidP="00EC5299">
            <w:pPr>
              <w:autoSpaceDE w:val="0"/>
              <w:autoSpaceDN w:val="0"/>
              <w:adjustRightInd w:val="0"/>
              <w:spacing w:after="0" w:line="240" w:lineRule="auto"/>
              <w:jc w:val="center"/>
              <w:rPr>
                <w:rFonts w:ascii="Times New Roman CYR" w:hAnsi="Times New Roman CYR" w:cs="Times New Roman CYR"/>
                <w:sz w:val="28"/>
                <w:szCs w:val="28"/>
              </w:rPr>
            </w:pPr>
            <w:r w:rsidRPr="00EC5299">
              <w:rPr>
                <w:rFonts w:ascii="Times New Roman CYR" w:hAnsi="Times New Roman CYR" w:cs="Times New Roman CYR"/>
                <w:sz w:val="28"/>
                <w:szCs w:val="28"/>
              </w:rPr>
              <w:t>442,1</w:t>
            </w:r>
          </w:p>
        </w:tc>
      </w:tr>
    </w:tbl>
    <w:p w:rsidR="00C71076" w:rsidRDefault="00C71076">
      <w:pPr>
        <w:autoSpaceDE w:val="0"/>
        <w:autoSpaceDN w:val="0"/>
        <w:adjustRightInd w:val="0"/>
        <w:spacing w:after="0" w:line="240" w:lineRule="auto"/>
        <w:jc w:val="both"/>
        <w:rPr>
          <w:rFonts w:ascii="Times New Roman CYR" w:hAnsi="Times New Roman CYR" w:cs="Times New Roman CYR"/>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IV. Перечень целевых показателей подпрограммы №6</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c</w:t>
      </w:r>
      <w:proofErr w:type="gramEnd"/>
      <w:r>
        <w:rPr>
          <w:rFonts w:ascii="Times New Roman CYR" w:hAnsi="Times New Roman CYR" w:cs="Times New Roman CYR"/>
          <w:b/>
          <w:bCs/>
          <w:sz w:val="28"/>
          <w:szCs w:val="28"/>
        </w:rPr>
        <w:t xml:space="preserve"> распределением плановых значений по годам ее реализации.</w:t>
      </w: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результативности достижения поставленной цели и задач подпрограммы №6 будут использоваться следующие показатели (индикаторы): </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Количество воинских захоронений, братских могил и памятных знаков, на которых проведены работы по ремонту, реконструкции и благоустройству (далее - показатель 1);</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bCs/>
          <w:sz w:val="28"/>
          <w:szCs w:val="28"/>
        </w:rPr>
      </w:pPr>
      <w:r>
        <w:rPr>
          <w:rFonts w:ascii="Times New Roman CYR" w:hAnsi="Times New Roman CYR" w:cs="Times New Roman CYR"/>
          <w:sz w:val="28"/>
          <w:szCs w:val="28"/>
        </w:rPr>
        <w:t>Сведения о целевых показателях эффективности реализации муниципальной подпрограммы №6 приведены в приложении 2 к муниципальной программе.  Целевые показатели (индикаторы) эффективности реализации подпрограммы определяются на основании данных информационного отчёта, предоставляемого в Управление культуры и архивного дела Орловской области.</w:t>
      </w:r>
    </w:p>
    <w:p w:rsidR="00C71076" w:rsidRDefault="00C71076">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C71076" w:rsidRDefault="00C71076">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V. Ожидаемые результаты реализации подпрограммы№6.</w:t>
      </w:r>
    </w:p>
    <w:p w:rsidR="00C71076" w:rsidRDefault="004E7CDE">
      <w:pPr>
        <w:autoSpaceDE w:val="0"/>
        <w:autoSpaceDN w:val="0"/>
        <w:adjustRightInd w:val="0"/>
        <w:spacing w:after="0" w:line="24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Управление рисками реализации подпрограммы № 6.</w:t>
      </w:r>
    </w:p>
    <w:p w:rsidR="00C71076" w:rsidRDefault="004E7CD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 ожидаемым конечным результатам подпрограммы №6 относятся:</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восстановление</w:t>
      </w:r>
      <w:proofErr w:type="gramEnd"/>
      <w:r>
        <w:rPr>
          <w:rFonts w:ascii="Times New Roman CYR" w:hAnsi="Times New Roman CYR" w:cs="Times New Roman CYR"/>
          <w:sz w:val="28"/>
          <w:szCs w:val="28"/>
        </w:rPr>
        <w:t xml:space="preserve"> и обустройство воинских захоронений, установка новых памятников, памятных знаков и плит с именами военнослужащих, погибших во время Великой Отечественной войны 1941 - 1945 годов;</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привлечение</w:t>
      </w:r>
      <w:proofErr w:type="gramEnd"/>
      <w:r>
        <w:rPr>
          <w:rFonts w:ascii="Times New Roman CYR" w:hAnsi="Times New Roman CYR" w:cs="Times New Roman CYR"/>
          <w:sz w:val="28"/>
          <w:szCs w:val="28"/>
        </w:rPr>
        <w:t xml:space="preserve"> общественности, предприятий, организаций, учебных заведе</w:t>
      </w:r>
      <w:r>
        <w:rPr>
          <w:rFonts w:ascii="Times New Roman CYR" w:hAnsi="Times New Roman CYR" w:cs="Times New Roman CYR"/>
          <w:sz w:val="28"/>
          <w:szCs w:val="28"/>
        </w:rPr>
        <w:lastRenderedPageBreak/>
        <w:t>ний, воинских формирований, представителей поисковых, ветеранских организаций, граждан Колпнянского  к решению вопросов восстановления воинских захоронений.</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подпрограммы №6 сопряжена с рисками, которые могут препятствовать достижению запланированных результатов.</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их числу относятся риски, связанные:</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недостатками в управлении подпрограммой №6;</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неверно</w:t>
      </w:r>
      <w:proofErr w:type="gramEnd"/>
      <w:r>
        <w:rPr>
          <w:rFonts w:ascii="Times New Roman CYR" w:hAnsi="Times New Roman CYR" w:cs="Times New Roman CYR"/>
          <w:sz w:val="28"/>
          <w:szCs w:val="28"/>
        </w:rPr>
        <w:t xml:space="preserve"> выбранными приоритетами в области  увековечения памяти лиц, погибших при защите Отечества;</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изменениями</w:t>
      </w:r>
      <w:proofErr w:type="gramEnd"/>
      <w:r>
        <w:rPr>
          <w:rFonts w:ascii="Times New Roman CYR" w:hAnsi="Times New Roman CYR" w:cs="Times New Roman CYR"/>
          <w:sz w:val="28"/>
          <w:szCs w:val="28"/>
        </w:rPr>
        <w:t xml:space="preserve"> принципов регулирования межбюджетных отношений в части финансирования мероприятий подпрограммой №6.</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Риски, связанные с недостатками в управлении подпрограммой №6, могут быть вызваны слабой координацией действий различных субъектов увековечения памяти лиц, погибших при защите Отечества, что может привести к диспропорциям в ресурсной поддержке реализации намеченных мероприятий, их неоправданному дублированию и снижению эффективности использования выделяемых бюджетных средств.</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Риски, связанные с неверно выбранными приоритетами в области увековечения памяти лиц, погибших при защите Отечества, могут стать причиной внеплановой коррекции частично реализованных мероприятий, что снизит эффективность затраченных бюджетных средств.</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Риски, связанные с изменениями принципов межбюджетных отношений в части финансирования мероприятий подпрограммы № 6, могут повлечь значительные изменения в структуре и содержании подпрограммы № 6, повлиять как на существенное увеличение фактических объемов ресурсного обеспечения подпрограммы 6, так и привести к полному или частичному прекращению финансирования мероприятий подпрограммы № 6 за счет средств бюджетов других уровней.</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целях управления указанными рисками в процессе реализации подпрограммы 6 предусматривается:</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формирование</w:t>
      </w:r>
      <w:proofErr w:type="gramEnd"/>
      <w:r>
        <w:rPr>
          <w:rFonts w:ascii="Times New Roman CYR" w:hAnsi="Times New Roman CYR" w:cs="Times New Roman CYR"/>
          <w:sz w:val="28"/>
          <w:szCs w:val="28"/>
        </w:rPr>
        <w:t xml:space="preserve"> эффективной системы управления подпрограммой № 6 на основе четкого распределения функций, полномочий и ответственности участников подпрограммы № 6;</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проведение</w:t>
      </w:r>
      <w:proofErr w:type="gramEnd"/>
      <w:r>
        <w:rPr>
          <w:rFonts w:ascii="Times New Roman CYR" w:hAnsi="Times New Roman CYR" w:cs="Times New Roman CYR"/>
          <w:sz w:val="28"/>
          <w:szCs w:val="28"/>
        </w:rPr>
        <w:t xml:space="preserve"> мониторинга исполнения подпрограммы № 6, при необходимости, ежегодной корректировки показателей (индикаторов), а также мероприятий подпрограммы № 6;</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перераспределение</w:t>
      </w:r>
      <w:proofErr w:type="gramEnd"/>
      <w:r>
        <w:rPr>
          <w:rFonts w:ascii="Times New Roman CYR" w:hAnsi="Times New Roman CYR" w:cs="Times New Roman CYR"/>
          <w:sz w:val="28"/>
          <w:szCs w:val="28"/>
        </w:rPr>
        <w:t xml:space="preserve"> объемов финансирования в зависимости от динамики и темпов достижения поставленных целей и задач;</w:t>
      </w:r>
    </w:p>
    <w:p w:rsidR="00C71076" w:rsidRDefault="004E7CDE">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планирование</w:t>
      </w:r>
      <w:proofErr w:type="gramEnd"/>
      <w:r>
        <w:rPr>
          <w:rFonts w:ascii="Times New Roman CYR" w:hAnsi="Times New Roman CYR" w:cs="Times New Roman CYR"/>
          <w:sz w:val="28"/>
          <w:szCs w:val="28"/>
        </w:rPr>
        <w:t xml:space="preserve"> реализации подпрограммы № 6 с применением методик оценки эффективности бюджетных расходов, достижения цели и задач программы.</w:t>
      </w:r>
    </w:p>
    <w:p w:rsidR="00C71076" w:rsidRDefault="004E7CDE" w:rsidP="00D90BA2">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b/>
          <w:sz w:val="28"/>
          <w:szCs w:val="28"/>
        </w:rPr>
        <w:lastRenderedPageBreak/>
        <w:t xml:space="preserve">                                                </w:t>
      </w:r>
      <w:r w:rsidRPr="00252797">
        <w:rPr>
          <w:rFonts w:ascii="Times New Roman CYR" w:hAnsi="Times New Roman CYR" w:cs="Times New Roman CYR"/>
          <w:sz w:val="28"/>
          <w:szCs w:val="28"/>
        </w:rPr>
        <w:t xml:space="preserve"> Приложение 1</w:t>
      </w:r>
    </w:p>
    <w:p w:rsidR="00252797" w:rsidRPr="00252797" w:rsidRDefault="00252797">
      <w:pPr>
        <w:autoSpaceDE w:val="0"/>
        <w:autoSpaceDN w:val="0"/>
        <w:adjustRightInd w:val="0"/>
        <w:spacing w:after="0" w:line="240" w:lineRule="auto"/>
        <w:jc w:val="right"/>
        <w:rPr>
          <w:rFonts w:ascii="Times New Roman CYR" w:hAnsi="Times New Roman CYR" w:cs="Times New Roman CYR"/>
          <w:sz w:val="28"/>
          <w:szCs w:val="28"/>
        </w:rPr>
      </w:pPr>
    </w:p>
    <w:p w:rsidR="00C71076" w:rsidRDefault="004E7CDE">
      <w:pPr>
        <w:autoSpaceDE w:val="0"/>
        <w:autoSpaceDN w:val="0"/>
        <w:adjustRightInd w:val="0"/>
        <w:spacing w:after="0" w:line="240" w:lineRule="auto"/>
        <w:jc w:val="center"/>
        <w:rPr>
          <w:rFonts w:ascii="Times New Roman CYR" w:hAnsi="Times New Roman CYR" w:cs="Times New Roman CYR"/>
          <w:b/>
          <w:sz w:val="28"/>
          <w:szCs w:val="28"/>
        </w:rPr>
      </w:pPr>
      <w:proofErr w:type="gramStart"/>
      <w:r>
        <w:rPr>
          <w:rFonts w:ascii="Times New Roman CYR" w:hAnsi="Times New Roman CYR" w:cs="Times New Roman CYR"/>
          <w:b/>
          <w:sz w:val="28"/>
          <w:szCs w:val="28"/>
        </w:rPr>
        <w:t>к</w:t>
      </w:r>
      <w:proofErr w:type="gramEnd"/>
      <w:r>
        <w:rPr>
          <w:rFonts w:ascii="Times New Roman CYR" w:hAnsi="Times New Roman CYR" w:cs="Times New Roman CYR"/>
          <w:b/>
          <w:sz w:val="28"/>
          <w:szCs w:val="28"/>
        </w:rPr>
        <w:t xml:space="preserve"> муниципальной   программе</w:t>
      </w:r>
    </w:p>
    <w:p w:rsidR="00C71076" w:rsidRDefault="004E7CDE">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«Культура Колпнянского района Орловской области</w:t>
      </w:r>
    </w:p>
    <w:p w:rsidR="00C71076" w:rsidRDefault="00C71076">
      <w:pPr>
        <w:autoSpaceDE w:val="0"/>
        <w:autoSpaceDN w:val="0"/>
        <w:adjustRightInd w:val="0"/>
        <w:spacing w:after="0" w:line="240" w:lineRule="auto"/>
        <w:jc w:val="center"/>
        <w:rPr>
          <w:rFonts w:ascii="Times New Roman CYR" w:hAnsi="Times New Roman CYR" w:cs="Times New Roman CYR"/>
          <w:b/>
          <w:sz w:val="28"/>
          <w:szCs w:val="28"/>
        </w:rPr>
      </w:pPr>
    </w:p>
    <w:p w:rsidR="00C71076" w:rsidRDefault="004E7CDE" w:rsidP="0025279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основных мероприятий муниципальной программы,</w:t>
      </w:r>
      <w:r w:rsidR="00252797">
        <w:rPr>
          <w:rFonts w:ascii="Times New Roman CYR" w:hAnsi="Times New Roman CYR" w:cs="Times New Roman CYR"/>
          <w:sz w:val="28"/>
          <w:szCs w:val="28"/>
        </w:rPr>
        <w:t xml:space="preserve"> </w:t>
      </w:r>
      <w:r>
        <w:rPr>
          <w:rFonts w:ascii="Times New Roman CYR" w:hAnsi="Times New Roman CYR" w:cs="Times New Roman CYR"/>
          <w:sz w:val="28"/>
          <w:szCs w:val="28"/>
        </w:rPr>
        <w:t>подпрограмм муниципальной   программы «Культура Колпнянского         района Орловской области», ведомственных целевых программ и основных мероприятий подпрограммы муниципальной программы</w:t>
      </w:r>
    </w:p>
    <w:p w:rsidR="00C71076" w:rsidRDefault="00C71076">
      <w:pPr>
        <w:autoSpaceDE w:val="0"/>
        <w:autoSpaceDN w:val="0"/>
        <w:adjustRightInd w:val="0"/>
        <w:spacing w:after="0" w:line="240" w:lineRule="auto"/>
        <w:ind w:right="57"/>
        <w:jc w:val="both"/>
        <w:rPr>
          <w:rFonts w:ascii="Times New Roman CYR" w:hAnsi="Times New Roman CYR" w:cs="Times New Roman CYR"/>
          <w:sz w:val="28"/>
          <w:szCs w:val="28"/>
        </w:rPr>
      </w:pPr>
    </w:p>
    <w:tbl>
      <w:tblPr>
        <w:tblW w:w="11379" w:type="dxa"/>
        <w:tblInd w:w="-1028" w:type="dxa"/>
        <w:tblLayout w:type="fixed"/>
        <w:tblCellMar>
          <w:left w:w="70" w:type="dxa"/>
          <w:right w:w="70" w:type="dxa"/>
        </w:tblCellMar>
        <w:tblLook w:val="04A0" w:firstRow="1" w:lastRow="0" w:firstColumn="1" w:lastColumn="0" w:noHBand="0" w:noVBand="1"/>
      </w:tblPr>
      <w:tblGrid>
        <w:gridCol w:w="359"/>
        <w:gridCol w:w="1550"/>
        <w:gridCol w:w="35"/>
        <w:gridCol w:w="624"/>
        <w:gridCol w:w="105"/>
        <w:gridCol w:w="576"/>
        <w:gridCol w:w="79"/>
        <w:gridCol w:w="638"/>
        <w:gridCol w:w="672"/>
        <w:gridCol w:w="1000"/>
        <w:gridCol w:w="104"/>
        <w:gridCol w:w="931"/>
        <w:gridCol w:w="1000"/>
        <w:gridCol w:w="1051"/>
        <w:gridCol w:w="828"/>
        <w:gridCol w:w="862"/>
        <w:gridCol w:w="965"/>
      </w:tblGrid>
      <w:tr w:rsidR="00C71076">
        <w:trPr>
          <w:trHeight w:val="429"/>
        </w:trPr>
        <w:tc>
          <w:tcPr>
            <w:tcW w:w="359" w:type="dxa"/>
            <w:vMerge w:val="restart"/>
            <w:tcBorders>
              <w:top w:val="single" w:sz="6"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tc>
        <w:tc>
          <w:tcPr>
            <w:tcW w:w="1585" w:type="dxa"/>
            <w:gridSpan w:val="2"/>
            <w:vMerge w:val="restart"/>
            <w:tcBorders>
              <w:top w:val="single" w:sz="6"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и наименование основного мероприятия подпрограммы, </w:t>
            </w:r>
            <w:r>
              <w:rPr>
                <w:rFonts w:ascii="Times New Roman CYR" w:hAnsi="Times New Roman CYR" w:cs="Times New Roman CYR"/>
                <w:sz w:val="24"/>
                <w:szCs w:val="24"/>
              </w:rPr>
              <w:br/>
              <w:t>муниципальной программы, ведомственной целевой программы, основного мероприятия подпрограммы</w:t>
            </w:r>
          </w:p>
        </w:tc>
        <w:tc>
          <w:tcPr>
            <w:tcW w:w="729" w:type="dxa"/>
            <w:gridSpan w:val="2"/>
            <w:vMerge w:val="restart"/>
            <w:tcBorders>
              <w:top w:val="single" w:sz="6"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Ответственный </w:t>
            </w:r>
            <w:r>
              <w:rPr>
                <w:rFonts w:ascii="Times New Roman CYR" w:hAnsi="Times New Roman CYR" w:cs="Times New Roman CYR"/>
                <w:sz w:val="24"/>
                <w:szCs w:val="24"/>
              </w:rPr>
              <w:br/>
              <w:t>исполнитель</w:t>
            </w:r>
          </w:p>
        </w:tc>
        <w:tc>
          <w:tcPr>
            <w:tcW w:w="1293" w:type="dxa"/>
            <w:gridSpan w:val="3"/>
            <w:tcBorders>
              <w:top w:val="single" w:sz="6" w:space="0" w:color="auto"/>
              <w:left w:val="single" w:sz="6" w:space="0" w:color="auto"/>
              <w:bottom w:val="single" w:sz="4" w:space="0" w:color="auto"/>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Срок</w:t>
            </w:r>
          </w:p>
        </w:tc>
        <w:tc>
          <w:tcPr>
            <w:tcW w:w="672" w:type="dxa"/>
            <w:vMerge w:val="restart"/>
            <w:tcBorders>
              <w:top w:val="single" w:sz="6"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Ожидаемый непосредственный результат </w:t>
            </w:r>
            <w:r>
              <w:rPr>
                <w:rFonts w:ascii="Times New Roman CYR" w:hAnsi="Times New Roman CYR" w:cs="Times New Roman CYR"/>
                <w:sz w:val="24"/>
                <w:szCs w:val="24"/>
              </w:rPr>
              <w:br/>
              <w:t>(краткое описание)</w:t>
            </w:r>
          </w:p>
        </w:tc>
        <w:tc>
          <w:tcPr>
            <w:tcW w:w="1000" w:type="dxa"/>
            <w:vMerge w:val="restart"/>
            <w:tcBorders>
              <w:top w:val="single" w:sz="6"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Объёмы </w:t>
            </w:r>
            <w:proofErr w:type="spellStart"/>
            <w:r>
              <w:rPr>
                <w:rFonts w:ascii="Times New Roman CYR" w:hAnsi="Times New Roman CYR" w:cs="Times New Roman CYR"/>
                <w:sz w:val="24"/>
                <w:szCs w:val="24"/>
              </w:rPr>
              <w:t>финансиро</w:t>
            </w:r>
            <w:proofErr w:type="spellEnd"/>
            <w:r>
              <w:rPr>
                <w:rFonts w:ascii="Times New Roman CYR" w:hAnsi="Times New Roman CYR" w:cs="Times New Roman CYR"/>
                <w:sz w:val="24"/>
                <w:szCs w:val="24"/>
              </w:rPr>
              <w:t>-</w:t>
            </w:r>
          </w:p>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proofErr w:type="spellStart"/>
            <w:proofErr w:type="gramStart"/>
            <w:r>
              <w:rPr>
                <w:rFonts w:ascii="Times New Roman CYR" w:hAnsi="Times New Roman CYR" w:cs="Times New Roman CYR"/>
                <w:sz w:val="24"/>
                <w:szCs w:val="24"/>
              </w:rPr>
              <w:t>вания</w:t>
            </w:r>
            <w:proofErr w:type="spellEnd"/>
            <w:proofErr w:type="gramEnd"/>
            <w:r>
              <w:rPr>
                <w:rFonts w:ascii="Times New Roman CYR" w:hAnsi="Times New Roman CYR" w:cs="Times New Roman CYR"/>
                <w:sz w:val="24"/>
                <w:szCs w:val="24"/>
              </w:rPr>
              <w:t>, всего тыс. руб.</w:t>
            </w:r>
          </w:p>
        </w:tc>
        <w:tc>
          <w:tcPr>
            <w:tcW w:w="3086" w:type="dxa"/>
            <w:gridSpan w:val="4"/>
            <w:vMerge w:val="restart"/>
            <w:tcBorders>
              <w:top w:val="single" w:sz="6"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том числе по годам реализации, тыс. руб.</w:t>
            </w:r>
          </w:p>
        </w:tc>
        <w:tc>
          <w:tcPr>
            <w:tcW w:w="828" w:type="dxa"/>
            <w:tcBorders>
              <w:top w:val="single" w:sz="6" w:space="0" w:color="auto"/>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862" w:type="dxa"/>
            <w:tcBorders>
              <w:top w:val="single" w:sz="6" w:space="0" w:color="auto"/>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965" w:type="dxa"/>
            <w:tcBorders>
              <w:top w:val="single" w:sz="6" w:space="0" w:color="auto"/>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r>
      <w:tr w:rsidR="00C71076">
        <w:trPr>
          <w:trHeight w:val="849"/>
        </w:trPr>
        <w:tc>
          <w:tcPr>
            <w:tcW w:w="359" w:type="dxa"/>
            <w:vMerge/>
            <w:tcBorders>
              <w:top w:val="nil"/>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1585" w:type="dxa"/>
            <w:gridSpan w:val="2"/>
            <w:vMerge/>
            <w:tcBorders>
              <w:top w:val="nil"/>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729" w:type="dxa"/>
            <w:gridSpan w:val="2"/>
            <w:vMerge/>
            <w:tcBorders>
              <w:top w:val="nil"/>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655" w:type="dxa"/>
            <w:gridSpan w:val="2"/>
            <w:vMerge w:val="restart"/>
            <w:tcBorders>
              <w:top w:val="single" w:sz="4"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начала</w:t>
            </w:r>
            <w:proofErr w:type="gramEnd"/>
            <w:r>
              <w:rPr>
                <w:rFonts w:ascii="Times New Roman CYR" w:hAnsi="Times New Roman CYR" w:cs="Times New Roman CYR"/>
                <w:sz w:val="24"/>
                <w:szCs w:val="24"/>
              </w:rPr>
              <w:br/>
              <w:t>реализации</w:t>
            </w:r>
          </w:p>
        </w:tc>
        <w:tc>
          <w:tcPr>
            <w:tcW w:w="638" w:type="dxa"/>
            <w:vMerge w:val="restart"/>
            <w:tcBorders>
              <w:top w:val="single" w:sz="4" w:space="0" w:color="auto"/>
              <w:left w:val="single" w:sz="6" w:space="0" w:color="auto"/>
              <w:bottom w:val="nil"/>
              <w:right w:val="single" w:sz="6" w:space="0" w:color="auto"/>
            </w:tcBorders>
            <w:vAlign w:val="center"/>
          </w:tcPr>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Окончания</w:t>
            </w:r>
          </w:p>
          <w:p w:rsidR="00C71076" w:rsidRDefault="004E7CDE">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реализации</w:t>
            </w:r>
            <w:proofErr w:type="gramEnd"/>
          </w:p>
        </w:tc>
        <w:tc>
          <w:tcPr>
            <w:tcW w:w="672" w:type="dxa"/>
            <w:vMerge/>
            <w:tcBorders>
              <w:top w:val="nil"/>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1000" w:type="dxa"/>
            <w:vMerge/>
            <w:tcBorders>
              <w:top w:val="nil"/>
              <w:left w:val="single" w:sz="6" w:space="0" w:color="auto"/>
              <w:bottom w:val="nil"/>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3086" w:type="dxa"/>
            <w:gridSpan w:val="4"/>
            <w:vMerge/>
            <w:tcBorders>
              <w:top w:val="nil"/>
              <w:left w:val="single" w:sz="6" w:space="0" w:color="auto"/>
              <w:bottom w:val="single" w:sz="4"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828" w:type="dxa"/>
            <w:tcBorders>
              <w:top w:val="nil"/>
              <w:left w:val="single" w:sz="6" w:space="0" w:color="auto"/>
              <w:bottom w:val="single" w:sz="4"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862" w:type="dxa"/>
            <w:tcBorders>
              <w:top w:val="nil"/>
              <w:left w:val="single" w:sz="6" w:space="0" w:color="auto"/>
              <w:bottom w:val="single" w:sz="4"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965" w:type="dxa"/>
            <w:tcBorders>
              <w:top w:val="nil"/>
              <w:left w:val="single" w:sz="6" w:space="0" w:color="auto"/>
              <w:bottom w:val="single" w:sz="4"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r>
      <w:tr w:rsidR="00C71076">
        <w:trPr>
          <w:trHeight w:val="3297"/>
        </w:trPr>
        <w:tc>
          <w:tcPr>
            <w:tcW w:w="359" w:type="dxa"/>
            <w:vMerge/>
            <w:tcBorders>
              <w:top w:val="nil"/>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1585" w:type="dxa"/>
            <w:gridSpan w:val="2"/>
            <w:vMerge/>
            <w:tcBorders>
              <w:top w:val="nil"/>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729" w:type="dxa"/>
            <w:gridSpan w:val="2"/>
            <w:vMerge/>
            <w:tcBorders>
              <w:top w:val="nil"/>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655" w:type="dxa"/>
            <w:gridSpan w:val="2"/>
            <w:vMerge/>
            <w:tcBorders>
              <w:top w:val="nil"/>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638" w:type="dxa"/>
            <w:vMerge/>
            <w:tcBorders>
              <w:top w:val="nil"/>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672" w:type="dxa"/>
            <w:vMerge/>
            <w:tcBorders>
              <w:top w:val="nil"/>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1000" w:type="dxa"/>
            <w:vMerge/>
            <w:tcBorders>
              <w:top w:val="nil"/>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5741" w:type="dxa"/>
            <w:gridSpan w:val="7"/>
            <w:tcBorders>
              <w:top w:val="single" w:sz="4" w:space="0" w:color="auto"/>
              <w:left w:val="single" w:sz="6" w:space="0" w:color="auto"/>
              <w:bottom w:val="single" w:sz="6" w:space="0" w:color="auto"/>
              <w:right w:val="single" w:sz="6" w:space="0" w:color="auto"/>
            </w:tcBorders>
            <w:vAlign w:val="center"/>
          </w:tcPr>
          <w:p w:rsidR="00C71076" w:rsidRDefault="00C71076">
            <w:pPr>
              <w:autoSpaceDE w:val="0"/>
              <w:autoSpaceDN w:val="0"/>
              <w:adjustRightInd w:val="0"/>
              <w:spacing w:after="0" w:line="240" w:lineRule="auto"/>
              <w:jc w:val="both"/>
              <w:rPr>
                <w:rFonts w:ascii="Times New Roman CYR" w:hAnsi="Times New Roman CYR" w:cs="Times New Roman CYR"/>
                <w:sz w:val="24"/>
                <w:szCs w:val="24"/>
                <w:lang w:val="en-US"/>
              </w:rPr>
            </w:pPr>
          </w:p>
        </w:tc>
      </w:tr>
      <w:tr w:rsidR="00C71076">
        <w:trPr>
          <w:trHeight w:val="304"/>
        </w:trPr>
        <w:tc>
          <w:tcPr>
            <w:tcW w:w="359" w:type="dxa"/>
            <w:tcBorders>
              <w:top w:val="single" w:sz="6" w:space="0" w:color="auto"/>
              <w:left w:val="single" w:sz="6"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29" w:type="dxa"/>
            <w:gridSpan w:val="2"/>
            <w:tcBorders>
              <w:top w:val="single" w:sz="6" w:space="0" w:color="auto"/>
              <w:left w:val="single" w:sz="6"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55" w:type="dxa"/>
            <w:gridSpan w:val="2"/>
            <w:tcBorders>
              <w:top w:val="single" w:sz="6" w:space="0" w:color="auto"/>
              <w:left w:val="single" w:sz="6"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8" w:type="dxa"/>
            <w:tcBorders>
              <w:top w:val="single" w:sz="6" w:space="0" w:color="auto"/>
              <w:left w:val="single" w:sz="6"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72" w:type="dxa"/>
            <w:tcBorders>
              <w:top w:val="single" w:sz="6" w:space="0" w:color="auto"/>
              <w:left w:val="single" w:sz="6"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1000" w:type="dxa"/>
            <w:tcBorders>
              <w:top w:val="single" w:sz="6" w:space="0" w:color="auto"/>
              <w:left w:val="single" w:sz="6"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1035" w:type="dxa"/>
            <w:gridSpan w:val="2"/>
            <w:tcBorders>
              <w:top w:val="single" w:sz="6" w:space="0" w:color="auto"/>
              <w:left w:val="single" w:sz="6" w:space="0" w:color="auto"/>
              <w:bottom w:val="single" w:sz="6" w:space="0" w:color="auto"/>
              <w:right w:val="single" w:sz="4"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lang w:val="en-US"/>
              </w:rPr>
              <w:t>2</w:t>
            </w:r>
            <w:r>
              <w:rPr>
                <w:rFonts w:ascii="Times New Roman CYR" w:hAnsi="Times New Roman CYR" w:cs="Times New Roman CYR"/>
                <w:sz w:val="24"/>
                <w:szCs w:val="24"/>
              </w:rPr>
              <w:t>5</w:t>
            </w:r>
          </w:p>
        </w:tc>
        <w:tc>
          <w:tcPr>
            <w:tcW w:w="1000" w:type="dxa"/>
            <w:tcBorders>
              <w:top w:val="single" w:sz="6" w:space="0" w:color="auto"/>
              <w:left w:val="single" w:sz="4" w:space="0" w:color="auto"/>
              <w:bottom w:val="single" w:sz="6" w:space="0" w:color="auto"/>
              <w:right w:val="single" w:sz="4"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2026</w:t>
            </w:r>
          </w:p>
        </w:tc>
        <w:tc>
          <w:tcPr>
            <w:tcW w:w="1051" w:type="dxa"/>
            <w:tcBorders>
              <w:top w:val="single" w:sz="6" w:space="0" w:color="auto"/>
              <w:left w:val="single" w:sz="4"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2027</w:t>
            </w:r>
          </w:p>
        </w:tc>
        <w:tc>
          <w:tcPr>
            <w:tcW w:w="828" w:type="dxa"/>
            <w:tcBorders>
              <w:top w:val="single" w:sz="6" w:space="0" w:color="auto"/>
              <w:left w:val="single" w:sz="4"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20228</w:t>
            </w:r>
          </w:p>
        </w:tc>
        <w:tc>
          <w:tcPr>
            <w:tcW w:w="862" w:type="dxa"/>
            <w:tcBorders>
              <w:top w:val="single" w:sz="6" w:space="0" w:color="auto"/>
              <w:left w:val="single" w:sz="4"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2029</w:t>
            </w:r>
          </w:p>
        </w:tc>
        <w:tc>
          <w:tcPr>
            <w:tcW w:w="965" w:type="dxa"/>
            <w:tcBorders>
              <w:top w:val="single" w:sz="6" w:space="0" w:color="auto"/>
              <w:left w:val="single" w:sz="4" w:space="0" w:color="auto"/>
              <w:bottom w:val="single" w:sz="6" w:space="0" w:color="auto"/>
              <w:right w:val="single" w:sz="6" w:space="0" w:color="auto"/>
            </w:tcBorders>
            <w:vAlign w:val="center"/>
          </w:tcPr>
          <w:p w:rsidR="00C71076"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2030</w:t>
            </w:r>
          </w:p>
        </w:tc>
      </w:tr>
      <w:tr w:rsidR="00252797" w:rsidTr="00FD2B23">
        <w:trPr>
          <w:trHeight w:val="697"/>
        </w:trPr>
        <w:tc>
          <w:tcPr>
            <w:tcW w:w="359" w:type="dxa"/>
            <w:tcBorders>
              <w:top w:val="single" w:sz="6" w:space="0" w:color="auto"/>
              <w:left w:val="single" w:sz="6" w:space="0" w:color="auto"/>
              <w:bottom w:val="single" w:sz="6" w:space="0" w:color="auto"/>
              <w:right w:val="single" w:sz="4" w:space="0" w:color="auto"/>
            </w:tcBorders>
            <w:vAlign w:val="center"/>
          </w:tcPr>
          <w:p w:rsidR="00252797" w:rsidRDefault="0025279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p>
          <w:p w:rsidR="00252797" w:rsidRDefault="00252797">
            <w:pPr>
              <w:autoSpaceDE w:val="0"/>
              <w:autoSpaceDN w:val="0"/>
              <w:adjustRightInd w:val="0"/>
              <w:spacing w:after="0" w:line="240" w:lineRule="auto"/>
              <w:jc w:val="both"/>
              <w:rPr>
                <w:rFonts w:ascii="Times New Roman CYR" w:hAnsi="Times New Roman CYR" w:cs="Times New Roman CYR"/>
                <w:sz w:val="24"/>
                <w:szCs w:val="24"/>
              </w:rPr>
            </w:pPr>
          </w:p>
        </w:tc>
        <w:tc>
          <w:tcPr>
            <w:tcW w:w="11020" w:type="dxa"/>
            <w:gridSpan w:val="16"/>
            <w:tcBorders>
              <w:top w:val="single" w:sz="6" w:space="0" w:color="auto"/>
              <w:left w:val="single" w:sz="4" w:space="0" w:color="auto"/>
              <w:bottom w:val="single" w:sz="6" w:space="0" w:color="auto"/>
              <w:right w:val="single" w:sz="6" w:space="0" w:color="auto"/>
            </w:tcBorders>
            <w:vAlign w:val="center"/>
          </w:tcPr>
          <w:p w:rsidR="00252797" w:rsidRDefault="00252797" w:rsidP="0025279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Подпрограмма № 1 «Дополнительное образование в сфере культуры</w:t>
            </w:r>
          </w:p>
          <w:p w:rsidR="00252797" w:rsidRDefault="00252797" w:rsidP="0025279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Колпнянского района Орловской области».</w:t>
            </w:r>
          </w:p>
          <w:p w:rsidR="00252797" w:rsidRDefault="00252797">
            <w:pPr>
              <w:autoSpaceDE w:val="0"/>
              <w:autoSpaceDN w:val="0"/>
              <w:adjustRightInd w:val="0"/>
              <w:spacing w:after="0" w:line="240" w:lineRule="auto"/>
              <w:jc w:val="both"/>
              <w:rPr>
                <w:rFonts w:ascii="Times New Roman CYR" w:hAnsi="Times New Roman CYR" w:cs="Times New Roman CYR"/>
                <w:sz w:val="24"/>
                <w:szCs w:val="24"/>
              </w:rPr>
            </w:pPr>
          </w:p>
        </w:tc>
      </w:tr>
      <w:tr w:rsidR="00C71076">
        <w:trPr>
          <w:trHeight w:val="807"/>
        </w:trPr>
        <w:tc>
          <w:tcPr>
            <w:tcW w:w="359"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1.1.</w:t>
            </w:r>
          </w:p>
        </w:tc>
        <w:tc>
          <w:tcPr>
            <w:tcW w:w="1585"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 xml:space="preserve">Основное мероприятие. Обеспечение и создание условий для организации и повышения качества, доступности и разнообразия муниципальных услуг, предоставляемых в сфере </w:t>
            </w:r>
            <w:r w:rsidRPr="00252797">
              <w:rPr>
                <w:rFonts w:ascii="Times New Roman CYR" w:hAnsi="Times New Roman CYR" w:cs="Times New Roman CYR"/>
                <w:sz w:val="24"/>
                <w:szCs w:val="24"/>
              </w:rPr>
              <w:lastRenderedPageBreak/>
              <w:t>дополнительного образования.</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lastRenderedPageBreak/>
              <w:t>МБУ ДО «ДШИ».</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20</w:t>
            </w:r>
            <w:r w:rsidRPr="00252797">
              <w:rPr>
                <w:rFonts w:ascii="Times New Roman CYR" w:hAnsi="Times New Roman CYR" w:cs="Times New Roman CYR"/>
                <w:sz w:val="24"/>
                <w:szCs w:val="24"/>
                <w:lang w:val="en-US"/>
              </w:rPr>
              <w:t>2</w:t>
            </w:r>
            <w:r w:rsidRPr="00252797">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15340,5</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00" w:type="dxa"/>
            <w:tcBorders>
              <w:top w:val="single" w:sz="6" w:space="0" w:color="auto"/>
              <w:left w:val="single" w:sz="4" w:space="0" w:color="auto"/>
              <w:bottom w:val="single" w:sz="6" w:space="0" w:color="auto"/>
              <w:right w:val="single" w:sz="4"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51"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828"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r>
      <w:tr w:rsidR="00C71076">
        <w:trPr>
          <w:trHeight w:val="809"/>
        </w:trPr>
        <w:tc>
          <w:tcPr>
            <w:tcW w:w="359"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lastRenderedPageBreak/>
              <w:t>1.1.1</w:t>
            </w:r>
          </w:p>
        </w:tc>
        <w:tc>
          <w:tcPr>
            <w:tcW w:w="1585"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Мероприятие. Расходы на обеспечение деятельности (оказание услуг) учреждением дополнительного образования, в том числе на предоставление      субсидий.</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МБУ ДО «ДШИ».</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20</w:t>
            </w:r>
            <w:r w:rsidRPr="00252797">
              <w:rPr>
                <w:rFonts w:ascii="Times New Roman CYR" w:hAnsi="Times New Roman CYR" w:cs="Times New Roman CYR"/>
                <w:sz w:val="24"/>
                <w:szCs w:val="24"/>
                <w:lang w:val="en-US"/>
              </w:rPr>
              <w:t>2</w:t>
            </w:r>
            <w:r w:rsidRPr="00252797">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15340,5</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00" w:type="dxa"/>
            <w:tcBorders>
              <w:top w:val="single" w:sz="6" w:space="0" w:color="auto"/>
              <w:left w:val="single" w:sz="4" w:space="0" w:color="auto"/>
              <w:bottom w:val="single" w:sz="6" w:space="0" w:color="auto"/>
              <w:right w:val="single" w:sz="4"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51"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828"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r>
      <w:tr w:rsidR="00C71076">
        <w:trPr>
          <w:trHeight w:val="981"/>
        </w:trPr>
        <w:tc>
          <w:tcPr>
            <w:tcW w:w="359"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1.1.2</w:t>
            </w:r>
          </w:p>
        </w:tc>
        <w:tc>
          <w:tcPr>
            <w:tcW w:w="1585"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Мероприятие. Проведение и участие в фестивалях, конкурсах, олимпиадах, выставках, совещаниях, семинарах, круглых столах, форумах, конференциях, мероприятиях по обмену опытом практической работы</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МБУ ДО «ДШИ».</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20</w:t>
            </w:r>
            <w:r w:rsidRPr="00252797">
              <w:rPr>
                <w:rFonts w:ascii="Times New Roman CYR" w:hAnsi="Times New Roman CYR" w:cs="Times New Roman CYR"/>
                <w:sz w:val="24"/>
                <w:szCs w:val="24"/>
                <w:lang w:val="en-US"/>
              </w:rPr>
              <w:t>2</w:t>
            </w:r>
            <w:r w:rsidRPr="00252797">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252797" w:rsidRDefault="004E7CDE">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lang w:val="en-US"/>
              </w:rPr>
            </w:pPr>
            <w:r w:rsidRPr="00252797">
              <w:rPr>
                <w:rFonts w:ascii="Times New Roman CYR" w:hAnsi="Times New Roman CYR" w:cs="Times New Roman CYR"/>
                <w:sz w:val="24"/>
                <w:szCs w:val="24"/>
              </w:rPr>
              <w:t>0,</w:t>
            </w:r>
            <w:r w:rsidRPr="00252797">
              <w:rPr>
                <w:rFonts w:ascii="Times New Roman CYR" w:hAnsi="Times New Roman CYR" w:cs="Times New Roman CYR"/>
                <w:sz w:val="24"/>
                <w:szCs w:val="24"/>
                <w:lang w:val="en-US"/>
              </w:rPr>
              <w:t>0</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ind w:firstLineChars="50" w:firstLine="120"/>
              <w:jc w:val="center"/>
              <w:rPr>
                <w:rFonts w:ascii="Times New Roman CYR" w:hAnsi="Times New Roman CYR" w:cs="Times New Roman CYR"/>
                <w:sz w:val="24"/>
                <w:szCs w:val="24"/>
                <w:lang w:val="en-US"/>
              </w:rPr>
            </w:pPr>
            <w:r w:rsidRPr="00252797">
              <w:rPr>
                <w:rFonts w:ascii="Times New Roman CYR" w:hAnsi="Times New Roman CYR" w:cs="Times New Roman CYR"/>
                <w:sz w:val="24"/>
                <w:szCs w:val="24"/>
              </w:rPr>
              <w:t>0,</w:t>
            </w:r>
            <w:r w:rsidRPr="00252797">
              <w:rPr>
                <w:rFonts w:ascii="Times New Roman CYR" w:hAnsi="Times New Roman CYR" w:cs="Times New Roman CYR"/>
                <w:sz w:val="24"/>
                <w:szCs w:val="24"/>
                <w:lang w:val="en-US"/>
              </w:rPr>
              <w:t>0</w:t>
            </w:r>
          </w:p>
        </w:tc>
        <w:tc>
          <w:tcPr>
            <w:tcW w:w="828"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r>
      <w:tr w:rsidR="00252797" w:rsidTr="00FD2B23">
        <w:trPr>
          <w:trHeight w:val="65"/>
        </w:trPr>
        <w:tc>
          <w:tcPr>
            <w:tcW w:w="359" w:type="dxa"/>
            <w:tcBorders>
              <w:top w:val="single" w:sz="6" w:space="0" w:color="auto"/>
              <w:left w:val="single" w:sz="6"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both"/>
              <w:rPr>
                <w:rFonts w:ascii="Times New Roman CYR" w:hAnsi="Times New Roman CYR" w:cs="Times New Roman CYR"/>
                <w:sz w:val="24"/>
                <w:szCs w:val="24"/>
              </w:rPr>
            </w:pPr>
          </w:p>
        </w:tc>
        <w:tc>
          <w:tcPr>
            <w:tcW w:w="4279" w:type="dxa"/>
            <w:gridSpan w:val="8"/>
            <w:tcBorders>
              <w:top w:val="single" w:sz="6" w:space="0" w:color="auto"/>
              <w:left w:val="single" w:sz="6"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Федеральный бюджет</w:t>
            </w:r>
          </w:p>
        </w:tc>
        <w:tc>
          <w:tcPr>
            <w:tcW w:w="1000" w:type="dxa"/>
            <w:tcBorders>
              <w:top w:val="single" w:sz="6" w:space="0" w:color="auto"/>
              <w:left w:val="single" w:sz="6"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lang w:val="en-US"/>
              </w:rPr>
              <w:t>0</w:t>
            </w:r>
            <w:r w:rsidRPr="00252797">
              <w:rPr>
                <w:rFonts w:ascii="Times New Roman CYR" w:hAnsi="Times New Roman CYR" w:cs="Times New Roman CYR"/>
                <w:sz w:val="24"/>
                <w:szCs w:val="24"/>
              </w:rPr>
              <w:t>,</w:t>
            </w:r>
            <w:r w:rsidRPr="00252797">
              <w:rPr>
                <w:rFonts w:ascii="Times New Roman CYR" w:hAnsi="Times New Roman CYR" w:cs="Times New Roman CYR"/>
                <w:sz w:val="24"/>
                <w:szCs w:val="24"/>
                <w:lang w:val="en-US"/>
              </w:rPr>
              <w:t>0</w:t>
            </w:r>
          </w:p>
        </w:tc>
        <w:tc>
          <w:tcPr>
            <w:tcW w:w="1035" w:type="dxa"/>
            <w:gridSpan w:val="2"/>
            <w:tcBorders>
              <w:top w:val="single" w:sz="6" w:space="0" w:color="auto"/>
              <w:left w:val="single" w:sz="6" w:space="0" w:color="auto"/>
              <w:bottom w:val="single" w:sz="6" w:space="0" w:color="auto"/>
              <w:right w:val="single" w:sz="4"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r>
      <w:tr w:rsidR="00252797" w:rsidTr="00FD2B23">
        <w:trPr>
          <w:trHeight w:val="289"/>
        </w:trPr>
        <w:tc>
          <w:tcPr>
            <w:tcW w:w="359" w:type="dxa"/>
            <w:tcBorders>
              <w:top w:val="single" w:sz="6" w:space="0" w:color="auto"/>
              <w:left w:val="single" w:sz="6" w:space="0" w:color="auto"/>
              <w:bottom w:val="single" w:sz="6" w:space="0" w:color="auto"/>
              <w:right w:val="single" w:sz="6" w:space="0" w:color="auto"/>
            </w:tcBorders>
          </w:tcPr>
          <w:p w:rsidR="00252797" w:rsidRPr="00252797" w:rsidRDefault="00252797">
            <w:pPr>
              <w:autoSpaceDE w:val="0"/>
              <w:autoSpaceDN w:val="0"/>
              <w:adjustRightInd w:val="0"/>
              <w:spacing w:after="0" w:line="240" w:lineRule="auto"/>
              <w:jc w:val="both"/>
              <w:rPr>
                <w:rFonts w:ascii="Times New Roman CYR" w:hAnsi="Times New Roman CYR" w:cs="Times New Roman CYR"/>
                <w:sz w:val="24"/>
                <w:szCs w:val="24"/>
                <w:lang w:val="en-US"/>
              </w:rPr>
            </w:pPr>
          </w:p>
        </w:tc>
        <w:tc>
          <w:tcPr>
            <w:tcW w:w="4279" w:type="dxa"/>
            <w:gridSpan w:val="8"/>
            <w:tcBorders>
              <w:top w:val="single" w:sz="6" w:space="0" w:color="auto"/>
              <w:left w:val="single" w:sz="6" w:space="0" w:color="auto"/>
              <w:bottom w:val="single" w:sz="6" w:space="0" w:color="auto"/>
              <w:right w:val="single" w:sz="6" w:space="0" w:color="auto"/>
            </w:tcBorders>
          </w:tcPr>
          <w:p w:rsidR="00252797" w:rsidRPr="00252797" w:rsidRDefault="00252797">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Областной бюджет</w:t>
            </w:r>
          </w:p>
        </w:tc>
        <w:tc>
          <w:tcPr>
            <w:tcW w:w="1000" w:type="dxa"/>
            <w:tcBorders>
              <w:top w:val="single" w:sz="6" w:space="0" w:color="auto"/>
              <w:left w:val="single" w:sz="6"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lang w:val="en-US"/>
              </w:rPr>
              <w:t>0</w:t>
            </w:r>
            <w:r w:rsidRPr="00252797">
              <w:rPr>
                <w:rFonts w:ascii="Times New Roman CYR" w:hAnsi="Times New Roman CYR" w:cs="Times New Roman CYR"/>
                <w:sz w:val="24"/>
                <w:szCs w:val="24"/>
              </w:rPr>
              <w:t>,</w:t>
            </w:r>
            <w:r w:rsidRPr="00252797">
              <w:rPr>
                <w:rFonts w:ascii="Times New Roman CYR" w:hAnsi="Times New Roman CYR" w:cs="Times New Roman CYR"/>
                <w:sz w:val="24"/>
                <w:szCs w:val="24"/>
                <w:lang w:val="en-US"/>
              </w:rPr>
              <w:t>0</w:t>
            </w:r>
          </w:p>
        </w:tc>
        <w:tc>
          <w:tcPr>
            <w:tcW w:w="1035" w:type="dxa"/>
            <w:gridSpan w:val="2"/>
            <w:tcBorders>
              <w:top w:val="single" w:sz="6" w:space="0" w:color="auto"/>
              <w:left w:val="single" w:sz="6" w:space="0" w:color="auto"/>
              <w:bottom w:val="single" w:sz="6" w:space="0" w:color="auto"/>
              <w:right w:val="single" w:sz="4"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r>
      <w:tr w:rsidR="00252797" w:rsidTr="00FD2B23">
        <w:trPr>
          <w:trHeight w:val="264"/>
        </w:trPr>
        <w:tc>
          <w:tcPr>
            <w:tcW w:w="359" w:type="dxa"/>
            <w:tcBorders>
              <w:top w:val="single" w:sz="6" w:space="0" w:color="auto"/>
              <w:left w:val="single" w:sz="6" w:space="0" w:color="auto"/>
              <w:bottom w:val="single" w:sz="6" w:space="0" w:color="auto"/>
              <w:right w:val="single" w:sz="6" w:space="0" w:color="auto"/>
            </w:tcBorders>
          </w:tcPr>
          <w:p w:rsidR="00252797" w:rsidRPr="00252797" w:rsidRDefault="00252797">
            <w:pPr>
              <w:autoSpaceDE w:val="0"/>
              <w:autoSpaceDN w:val="0"/>
              <w:adjustRightInd w:val="0"/>
              <w:spacing w:after="0" w:line="240" w:lineRule="auto"/>
              <w:jc w:val="both"/>
              <w:rPr>
                <w:rFonts w:ascii="Times New Roman CYR" w:hAnsi="Times New Roman CYR" w:cs="Times New Roman CYR"/>
                <w:sz w:val="24"/>
                <w:szCs w:val="24"/>
                <w:lang w:val="en-US"/>
              </w:rPr>
            </w:pPr>
          </w:p>
        </w:tc>
        <w:tc>
          <w:tcPr>
            <w:tcW w:w="4279" w:type="dxa"/>
            <w:gridSpan w:val="8"/>
            <w:tcBorders>
              <w:top w:val="single" w:sz="6" w:space="0" w:color="auto"/>
              <w:left w:val="single" w:sz="6" w:space="0" w:color="auto"/>
              <w:bottom w:val="single" w:sz="6" w:space="0" w:color="auto"/>
              <w:right w:val="single" w:sz="6" w:space="0" w:color="auto"/>
            </w:tcBorders>
          </w:tcPr>
          <w:p w:rsidR="00252797" w:rsidRPr="00252797" w:rsidRDefault="00252797">
            <w:pPr>
              <w:autoSpaceDE w:val="0"/>
              <w:autoSpaceDN w:val="0"/>
              <w:adjustRightInd w:val="0"/>
              <w:spacing w:after="0" w:line="240" w:lineRule="auto"/>
              <w:jc w:val="both"/>
              <w:rPr>
                <w:rFonts w:ascii="Times New Roman CYR" w:hAnsi="Times New Roman CYR" w:cs="Times New Roman CYR"/>
                <w:sz w:val="24"/>
                <w:szCs w:val="24"/>
              </w:rPr>
            </w:pPr>
            <w:proofErr w:type="gramStart"/>
            <w:r w:rsidRPr="00252797">
              <w:rPr>
                <w:rFonts w:ascii="Times New Roman CYR" w:hAnsi="Times New Roman CYR" w:cs="Times New Roman CYR"/>
                <w:sz w:val="24"/>
                <w:szCs w:val="24"/>
              </w:rPr>
              <w:t>муниципальный</w:t>
            </w:r>
            <w:proofErr w:type="gramEnd"/>
            <w:r w:rsidRPr="00252797">
              <w:rPr>
                <w:rFonts w:ascii="Times New Roman CYR" w:hAnsi="Times New Roman CYR" w:cs="Times New Roman CYR"/>
                <w:sz w:val="24"/>
                <w:szCs w:val="24"/>
              </w:rPr>
              <w:t xml:space="preserve"> бюджет</w:t>
            </w:r>
          </w:p>
        </w:tc>
        <w:tc>
          <w:tcPr>
            <w:tcW w:w="1000" w:type="dxa"/>
            <w:tcBorders>
              <w:top w:val="single" w:sz="6" w:space="0" w:color="auto"/>
              <w:left w:val="single" w:sz="6"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15340,5</w:t>
            </w:r>
          </w:p>
        </w:tc>
        <w:tc>
          <w:tcPr>
            <w:tcW w:w="1035" w:type="dxa"/>
            <w:gridSpan w:val="2"/>
            <w:tcBorders>
              <w:top w:val="single" w:sz="6" w:space="0" w:color="auto"/>
              <w:left w:val="single" w:sz="6" w:space="0" w:color="auto"/>
              <w:bottom w:val="single" w:sz="6" w:space="0" w:color="auto"/>
              <w:right w:val="single" w:sz="4"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00" w:type="dxa"/>
            <w:tcBorders>
              <w:top w:val="single" w:sz="6" w:space="0" w:color="auto"/>
              <w:left w:val="single" w:sz="4" w:space="0" w:color="auto"/>
              <w:bottom w:val="single" w:sz="6" w:space="0" w:color="auto"/>
              <w:right w:val="single" w:sz="4"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51"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828"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r>
      <w:tr w:rsidR="00C71076">
        <w:trPr>
          <w:trHeight w:val="655"/>
        </w:trPr>
        <w:tc>
          <w:tcPr>
            <w:tcW w:w="359" w:type="dxa"/>
            <w:tcBorders>
              <w:top w:val="single" w:sz="6" w:space="0" w:color="auto"/>
              <w:left w:val="single" w:sz="6" w:space="0" w:color="auto"/>
              <w:bottom w:val="single" w:sz="6" w:space="0" w:color="auto"/>
              <w:right w:val="single" w:sz="4" w:space="0" w:color="auto"/>
            </w:tcBorders>
          </w:tcPr>
          <w:p w:rsidR="00C71076" w:rsidRPr="00252797"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4279" w:type="dxa"/>
            <w:gridSpan w:val="8"/>
            <w:tcBorders>
              <w:top w:val="single" w:sz="6" w:space="0" w:color="auto"/>
              <w:left w:val="single" w:sz="4" w:space="0" w:color="auto"/>
              <w:bottom w:val="single" w:sz="6" w:space="0" w:color="auto"/>
              <w:right w:val="single" w:sz="6" w:space="0" w:color="auto"/>
            </w:tcBorders>
          </w:tcPr>
          <w:p w:rsidR="00C71076" w:rsidRPr="00252797" w:rsidRDefault="00C71076">
            <w:pPr>
              <w:autoSpaceDE w:val="0"/>
              <w:autoSpaceDN w:val="0"/>
              <w:adjustRightInd w:val="0"/>
              <w:spacing w:after="0" w:line="240" w:lineRule="auto"/>
              <w:jc w:val="both"/>
              <w:rPr>
                <w:rFonts w:ascii="Times New Roman CYR" w:hAnsi="Times New Roman CYR" w:cs="Times New Roman CYR"/>
                <w:sz w:val="24"/>
                <w:szCs w:val="24"/>
              </w:rPr>
            </w:pPr>
          </w:p>
          <w:p w:rsidR="00C71076" w:rsidRPr="00252797" w:rsidRDefault="004E7CDE" w:rsidP="0066784C">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 xml:space="preserve">Итого по подпрограмме </w:t>
            </w:r>
            <w:r w:rsidR="0066784C">
              <w:rPr>
                <w:rFonts w:ascii="Times New Roman CYR" w:hAnsi="Times New Roman CYR" w:cs="Times New Roman CYR"/>
                <w:sz w:val="24"/>
                <w:szCs w:val="24"/>
              </w:rPr>
              <w:t>№1</w:t>
            </w:r>
          </w:p>
        </w:tc>
        <w:tc>
          <w:tcPr>
            <w:tcW w:w="1000" w:type="dxa"/>
            <w:tcBorders>
              <w:top w:val="single" w:sz="6" w:space="0" w:color="auto"/>
              <w:left w:val="single" w:sz="6" w:space="0" w:color="auto"/>
              <w:bottom w:val="single" w:sz="6" w:space="0" w:color="auto"/>
              <w:right w:val="single" w:sz="6" w:space="0" w:color="auto"/>
            </w:tcBorders>
            <w:vAlign w:val="center"/>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15340,5</w:t>
            </w:r>
          </w:p>
        </w:tc>
        <w:tc>
          <w:tcPr>
            <w:tcW w:w="1035" w:type="dxa"/>
            <w:gridSpan w:val="2"/>
            <w:tcBorders>
              <w:top w:val="single" w:sz="6" w:space="0" w:color="auto"/>
              <w:left w:val="single" w:sz="6" w:space="0" w:color="auto"/>
              <w:bottom w:val="single" w:sz="6" w:space="0" w:color="auto"/>
              <w:right w:val="single" w:sz="4" w:space="0" w:color="auto"/>
            </w:tcBorders>
            <w:vAlign w:val="center"/>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00" w:type="dxa"/>
            <w:tcBorders>
              <w:top w:val="single" w:sz="6" w:space="0" w:color="auto"/>
              <w:left w:val="single" w:sz="4" w:space="0" w:color="auto"/>
              <w:bottom w:val="single" w:sz="6" w:space="0" w:color="auto"/>
              <w:right w:val="single" w:sz="4" w:space="0" w:color="auto"/>
            </w:tcBorders>
            <w:vAlign w:val="center"/>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1051" w:type="dxa"/>
            <w:tcBorders>
              <w:top w:val="single" w:sz="6" w:space="0" w:color="auto"/>
              <w:left w:val="single" w:sz="4" w:space="0" w:color="auto"/>
              <w:bottom w:val="single" w:sz="6" w:space="0" w:color="auto"/>
              <w:right w:val="single" w:sz="6" w:space="0" w:color="auto"/>
            </w:tcBorders>
            <w:vAlign w:val="center"/>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5113,5</w:t>
            </w:r>
          </w:p>
        </w:tc>
        <w:tc>
          <w:tcPr>
            <w:tcW w:w="828" w:type="dxa"/>
            <w:tcBorders>
              <w:top w:val="single" w:sz="6" w:space="0" w:color="auto"/>
              <w:left w:val="single" w:sz="4" w:space="0" w:color="auto"/>
              <w:bottom w:val="single" w:sz="6" w:space="0" w:color="auto"/>
              <w:right w:val="single" w:sz="6" w:space="0" w:color="auto"/>
            </w:tcBorders>
            <w:vAlign w:val="center"/>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vAlign w:val="center"/>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vAlign w:val="center"/>
          </w:tcPr>
          <w:p w:rsidR="00C71076" w:rsidRPr="00252797" w:rsidRDefault="004E7CDE" w:rsidP="00252797">
            <w:pPr>
              <w:autoSpaceDE w:val="0"/>
              <w:autoSpaceDN w:val="0"/>
              <w:adjustRightInd w:val="0"/>
              <w:spacing w:after="0" w:line="240" w:lineRule="auto"/>
              <w:jc w:val="center"/>
              <w:rPr>
                <w:rFonts w:ascii="Times New Roman CYR" w:hAnsi="Times New Roman CYR" w:cs="Times New Roman CYR"/>
                <w:sz w:val="24"/>
                <w:szCs w:val="24"/>
              </w:rPr>
            </w:pPr>
            <w:r w:rsidRPr="00252797">
              <w:rPr>
                <w:rFonts w:ascii="Times New Roman CYR" w:hAnsi="Times New Roman CYR" w:cs="Times New Roman CYR"/>
                <w:sz w:val="24"/>
                <w:szCs w:val="24"/>
              </w:rPr>
              <w:t>0,0</w:t>
            </w:r>
          </w:p>
        </w:tc>
      </w:tr>
      <w:tr w:rsidR="00252797" w:rsidTr="00FD2B23">
        <w:trPr>
          <w:trHeight w:val="553"/>
        </w:trPr>
        <w:tc>
          <w:tcPr>
            <w:tcW w:w="359" w:type="dxa"/>
            <w:tcBorders>
              <w:top w:val="single" w:sz="6" w:space="0" w:color="auto"/>
              <w:left w:val="single" w:sz="6" w:space="0" w:color="auto"/>
              <w:bottom w:val="single" w:sz="6" w:space="0" w:color="auto"/>
              <w:right w:val="single" w:sz="4" w:space="0" w:color="auto"/>
            </w:tcBorders>
          </w:tcPr>
          <w:p w:rsidR="00252797" w:rsidRPr="00252797" w:rsidRDefault="00252797">
            <w:pPr>
              <w:autoSpaceDE w:val="0"/>
              <w:autoSpaceDN w:val="0"/>
              <w:adjustRightInd w:val="0"/>
              <w:spacing w:after="0" w:line="240" w:lineRule="auto"/>
              <w:jc w:val="both"/>
              <w:rPr>
                <w:rFonts w:ascii="Times New Roman CYR" w:hAnsi="Times New Roman CYR" w:cs="Times New Roman CYR"/>
                <w:sz w:val="24"/>
                <w:szCs w:val="24"/>
              </w:rPr>
            </w:pPr>
            <w:r w:rsidRPr="00252797">
              <w:rPr>
                <w:rFonts w:ascii="Times New Roman CYR" w:hAnsi="Times New Roman CYR" w:cs="Times New Roman CYR"/>
                <w:sz w:val="24"/>
                <w:szCs w:val="24"/>
              </w:rPr>
              <w:t>2</w:t>
            </w:r>
          </w:p>
          <w:p w:rsidR="00252797" w:rsidRPr="00252797" w:rsidRDefault="00252797">
            <w:pPr>
              <w:autoSpaceDE w:val="0"/>
              <w:autoSpaceDN w:val="0"/>
              <w:adjustRightInd w:val="0"/>
              <w:spacing w:after="0" w:line="240" w:lineRule="auto"/>
              <w:jc w:val="both"/>
              <w:rPr>
                <w:rFonts w:ascii="Times New Roman CYR" w:hAnsi="Times New Roman CYR" w:cs="Times New Roman CYR"/>
                <w:sz w:val="24"/>
                <w:szCs w:val="24"/>
              </w:rPr>
            </w:pPr>
          </w:p>
        </w:tc>
        <w:tc>
          <w:tcPr>
            <w:tcW w:w="11020" w:type="dxa"/>
            <w:gridSpan w:val="16"/>
            <w:tcBorders>
              <w:top w:val="single" w:sz="6" w:space="0" w:color="auto"/>
              <w:left w:val="single" w:sz="4" w:space="0" w:color="auto"/>
              <w:bottom w:val="single" w:sz="6" w:space="0" w:color="auto"/>
              <w:right w:val="single" w:sz="6" w:space="0" w:color="auto"/>
            </w:tcBorders>
          </w:tcPr>
          <w:p w:rsidR="00252797" w:rsidRPr="00252797" w:rsidRDefault="00252797" w:rsidP="00252797">
            <w:pPr>
              <w:autoSpaceDE w:val="0"/>
              <w:autoSpaceDN w:val="0"/>
              <w:adjustRightInd w:val="0"/>
              <w:spacing w:after="0" w:line="240" w:lineRule="auto"/>
              <w:jc w:val="center"/>
              <w:rPr>
                <w:rFonts w:ascii="Times New Roman CYR" w:hAnsi="Times New Roman CYR" w:cs="Times New Roman CYR"/>
                <w:b/>
                <w:bCs/>
                <w:sz w:val="24"/>
                <w:szCs w:val="24"/>
              </w:rPr>
            </w:pPr>
            <w:r w:rsidRPr="00252797">
              <w:rPr>
                <w:rFonts w:ascii="Times New Roman CYR" w:hAnsi="Times New Roman CYR" w:cs="Times New Roman CYR"/>
                <w:b/>
                <w:bCs/>
                <w:sz w:val="24"/>
                <w:szCs w:val="24"/>
              </w:rPr>
              <w:t>Подпрограмма №2 «Культурно-досуговое обслуживание населения</w:t>
            </w:r>
          </w:p>
          <w:p w:rsidR="00252797" w:rsidRPr="00252797" w:rsidRDefault="00252797">
            <w:pPr>
              <w:autoSpaceDE w:val="0"/>
              <w:autoSpaceDN w:val="0"/>
              <w:adjustRightInd w:val="0"/>
              <w:spacing w:after="0" w:line="240" w:lineRule="auto"/>
              <w:jc w:val="center"/>
              <w:rPr>
                <w:rFonts w:ascii="Times New Roman CYR" w:hAnsi="Times New Roman CYR" w:cs="Times New Roman CYR"/>
                <w:b/>
                <w:bCs/>
                <w:sz w:val="24"/>
                <w:szCs w:val="24"/>
              </w:rPr>
            </w:pPr>
            <w:r w:rsidRPr="00252797">
              <w:rPr>
                <w:rFonts w:ascii="Times New Roman CYR" w:hAnsi="Times New Roman CYR" w:cs="Times New Roman CYR"/>
                <w:b/>
                <w:bCs/>
                <w:sz w:val="24"/>
                <w:szCs w:val="24"/>
              </w:rPr>
              <w:t>Колпнянского района Орловской области».</w:t>
            </w:r>
          </w:p>
        </w:tc>
      </w:tr>
      <w:tr w:rsidR="00C71076">
        <w:trPr>
          <w:trHeight w:val="2034"/>
        </w:trPr>
        <w:tc>
          <w:tcPr>
            <w:tcW w:w="359"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lastRenderedPageBreak/>
              <w:t>2.1</w:t>
            </w: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Основное мероприятие. Обеспечение и создание условий для организации и повышения качества, доступности и разнообразия муниципальных услуг, предоставляемых культурно-досуговыми учреждениями (РДК, СДК).</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МБУК «</w:t>
            </w:r>
            <w:proofErr w:type="spellStart"/>
            <w:r w:rsidRPr="0066784C">
              <w:rPr>
                <w:rFonts w:ascii="Times New Roman CYR" w:hAnsi="Times New Roman CYR" w:cs="Times New Roman CYR"/>
                <w:sz w:val="24"/>
                <w:szCs w:val="24"/>
              </w:rPr>
              <w:t>КДЦКолпнянского</w:t>
            </w:r>
            <w:proofErr w:type="spellEnd"/>
            <w:r w:rsidRPr="0066784C">
              <w:rPr>
                <w:rFonts w:ascii="Times New Roman CYR" w:hAnsi="Times New Roman CYR" w:cs="Times New Roman CYR"/>
                <w:sz w:val="24"/>
                <w:szCs w:val="24"/>
              </w:rPr>
              <w:t xml:space="preserve">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46167,3</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00" w:type="dxa"/>
            <w:tcBorders>
              <w:top w:val="single" w:sz="6" w:space="0" w:color="auto"/>
              <w:left w:val="single" w:sz="4"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51"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828"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C71076">
        <w:trPr>
          <w:trHeight w:val="1508"/>
        </w:trPr>
        <w:tc>
          <w:tcPr>
            <w:tcW w:w="359"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rPr>
                <w:rFonts w:ascii="Times New Roman CYR" w:hAnsi="Times New Roman CYR" w:cs="Times New Roman CYR"/>
                <w:sz w:val="24"/>
                <w:szCs w:val="24"/>
              </w:rPr>
            </w:pPr>
            <w:r w:rsidRPr="0066784C">
              <w:rPr>
                <w:rFonts w:ascii="Times New Roman CYR" w:hAnsi="Times New Roman CYR" w:cs="Times New Roman CYR"/>
                <w:sz w:val="24"/>
                <w:szCs w:val="24"/>
              </w:rPr>
              <w:t>2.1.1</w:t>
            </w:r>
          </w:p>
        </w:tc>
        <w:tc>
          <w:tcPr>
            <w:tcW w:w="1585" w:type="dxa"/>
            <w:gridSpan w:val="2"/>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rPr>
                <w:rFonts w:ascii="Times New Roman CYR" w:hAnsi="Times New Roman CYR" w:cs="Times New Roman CYR"/>
                <w:sz w:val="24"/>
                <w:szCs w:val="24"/>
              </w:rPr>
            </w:pPr>
            <w:r w:rsidRPr="0066784C">
              <w:rPr>
                <w:rFonts w:ascii="Times New Roman CYR" w:hAnsi="Times New Roman CYR" w:cs="Times New Roman CYR"/>
                <w:sz w:val="24"/>
                <w:szCs w:val="24"/>
              </w:rPr>
              <w:t>Мероприятие. Расходы на обеспечение деятельности (оказание услуг) культурно-досуговых учреждений, в том числе на предоставление им субсидий.</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rPr>
                <w:rFonts w:ascii="Times New Roman CYR" w:hAnsi="Times New Roman CYR" w:cs="Times New Roman CYR"/>
                <w:sz w:val="24"/>
                <w:szCs w:val="24"/>
              </w:rPr>
            </w:pPr>
            <w:r w:rsidRPr="0066784C">
              <w:rPr>
                <w:rFonts w:ascii="Times New Roman CYR" w:hAnsi="Times New Roman CYR" w:cs="Times New Roman CYR"/>
                <w:sz w:val="24"/>
                <w:szCs w:val="24"/>
              </w:rPr>
              <w:t>МБУК «</w:t>
            </w:r>
            <w:proofErr w:type="spellStart"/>
            <w:r w:rsidRPr="0066784C">
              <w:rPr>
                <w:rFonts w:ascii="Times New Roman CYR" w:hAnsi="Times New Roman CYR" w:cs="Times New Roman CYR"/>
                <w:sz w:val="24"/>
                <w:szCs w:val="24"/>
              </w:rPr>
              <w:t>КДЦКолпнянского</w:t>
            </w:r>
            <w:proofErr w:type="spellEnd"/>
            <w:r w:rsidRPr="0066784C">
              <w:rPr>
                <w:rFonts w:ascii="Times New Roman CYR" w:hAnsi="Times New Roman CYR" w:cs="Times New Roman CYR"/>
                <w:sz w:val="24"/>
                <w:szCs w:val="24"/>
              </w:rPr>
              <w:t xml:space="preserve">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rPr>
                <w:rFonts w:ascii="Times New Roman CYR" w:hAnsi="Times New Roman CYR" w:cs="Times New Roman CYR"/>
                <w:sz w:val="24"/>
                <w:szCs w:val="24"/>
              </w:rPr>
            </w:pPr>
            <w:r w:rsidRPr="0066784C">
              <w:rPr>
                <w:rFonts w:ascii="Times New Roman CYR" w:hAnsi="Times New Roman CYR" w:cs="Times New Roman CYR"/>
                <w:sz w:val="24"/>
                <w:szCs w:val="24"/>
              </w:rPr>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rPr>
                <w:rFonts w:ascii="Times New Roman CYR" w:hAnsi="Times New Roman CYR" w:cs="Times New Roman CYR"/>
                <w:sz w:val="24"/>
                <w:szCs w:val="24"/>
              </w:rPr>
            </w:pPr>
            <w:r w:rsidRPr="0066784C">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46167,3</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00" w:type="dxa"/>
            <w:tcBorders>
              <w:top w:val="single" w:sz="6" w:space="0" w:color="auto"/>
              <w:left w:val="single" w:sz="4"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51"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828"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C71076">
        <w:trPr>
          <w:trHeight w:val="1508"/>
        </w:trPr>
        <w:tc>
          <w:tcPr>
            <w:tcW w:w="359" w:type="dxa"/>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2.2</w:t>
            </w:r>
          </w:p>
          <w:p w:rsidR="00C71076" w:rsidRPr="0066784C" w:rsidRDefault="00C71076">
            <w:pPr>
              <w:widowControl w:val="0"/>
              <w:autoSpaceDE w:val="0"/>
              <w:autoSpaceDN w:val="0"/>
              <w:adjustRightInd w:val="0"/>
              <w:spacing w:after="0" w:line="240" w:lineRule="auto"/>
              <w:jc w:val="both"/>
              <w:rPr>
                <w:rFonts w:ascii="Times New Roman" w:hAnsi="Times New Roman"/>
                <w:sz w:val="24"/>
                <w:szCs w:val="24"/>
              </w:rPr>
            </w:pPr>
          </w:p>
          <w:p w:rsidR="00C71076" w:rsidRPr="0066784C" w:rsidRDefault="00C71076">
            <w:pPr>
              <w:widowControl w:val="0"/>
              <w:autoSpaceDE w:val="0"/>
              <w:autoSpaceDN w:val="0"/>
              <w:adjustRightInd w:val="0"/>
              <w:spacing w:after="0" w:line="240" w:lineRule="auto"/>
              <w:jc w:val="both"/>
              <w:rPr>
                <w:rFonts w:ascii="Times New Roman" w:hAnsi="Times New Roman"/>
                <w:sz w:val="24"/>
                <w:szCs w:val="24"/>
              </w:rPr>
            </w:pPr>
          </w:p>
          <w:p w:rsidR="00C71076" w:rsidRPr="0066784C" w:rsidRDefault="00C71076">
            <w:pPr>
              <w:widowControl w:val="0"/>
              <w:autoSpaceDE w:val="0"/>
              <w:autoSpaceDN w:val="0"/>
              <w:adjustRightInd w:val="0"/>
              <w:spacing w:after="0" w:line="240" w:lineRule="auto"/>
              <w:jc w:val="both"/>
              <w:rPr>
                <w:rFonts w:ascii="Times New Roman" w:hAnsi="Times New Roman"/>
                <w:sz w:val="24"/>
                <w:szCs w:val="24"/>
              </w:rPr>
            </w:pP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Основное мероприятие.</w:t>
            </w:r>
          </w:p>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Обеспечение и создание условий для организации и проведения мероприятий, направленных на сохранение традиционной народной культуры</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МБУК «КДЦ Колпнянского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20</w:t>
            </w:r>
            <w:r w:rsidRPr="0066784C">
              <w:rPr>
                <w:rFonts w:ascii="Times New Roman" w:hAnsi="Times New Roman"/>
                <w:sz w:val="24"/>
                <w:szCs w:val="24"/>
                <w:lang w:val="en-US"/>
              </w:rPr>
              <w:t>2</w:t>
            </w:r>
            <w:r w:rsidRPr="0066784C">
              <w:rPr>
                <w:rFonts w:ascii="Times New Roman" w:hAnsi="Times New Roman"/>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2030</w:t>
            </w:r>
          </w:p>
        </w:tc>
        <w:tc>
          <w:tcPr>
            <w:tcW w:w="672"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Качественное оказание муниципальных услуг.</w:t>
            </w:r>
          </w:p>
        </w:tc>
        <w:tc>
          <w:tcPr>
            <w:tcW w:w="6741" w:type="dxa"/>
            <w:gridSpan w:val="8"/>
            <w:tcBorders>
              <w:top w:val="single" w:sz="6" w:space="0" w:color="auto"/>
              <w:left w:val="single" w:sz="6" w:space="0" w:color="auto"/>
              <w:bottom w:val="single" w:sz="6" w:space="0" w:color="auto"/>
              <w:right w:val="single" w:sz="6" w:space="0" w:color="auto"/>
            </w:tcBorders>
          </w:tcPr>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Pr="0066784C" w:rsidRDefault="004E7CDE" w:rsidP="0066784C">
            <w:pPr>
              <w:widowControl w:val="0"/>
              <w:autoSpaceDE w:val="0"/>
              <w:autoSpaceDN w:val="0"/>
              <w:adjustRightInd w:val="0"/>
              <w:spacing w:after="0" w:line="240" w:lineRule="auto"/>
              <w:jc w:val="center"/>
              <w:rPr>
                <w:rFonts w:ascii="Times New Roman" w:hAnsi="Times New Roman"/>
                <w:sz w:val="24"/>
                <w:szCs w:val="24"/>
                <w:highlight w:val="green"/>
              </w:rPr>
            </w:pPr>
            <w:r w:rsidRPr="0066784C">
              <w:rPr>
                <w:rFonts w:ascii="Times New Roman" w:hAnsi="Times New Roman"/>
                <w:sz w:val="24"/>
                <w:szCs w:val="24"/>
              </w:rPr>
              <w:t>Не требует финансирования</w:t>
            </w:r>
          </w:p>
        </w:tc>
      </w:tr>
      <w:tr w:rsidR="00C71076">
        <w:trPr>
          <w:trHeight w:val="1508"/>
        </w:trPr>
        <w:tc>
          <w:tcPr>
            <w:tcW w:w="359" w:type="dxa"/>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lastRenderedPageBreak/>
              <w:t>2.2.1</w:t>
            </w: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Мероприятие.  Организация тематических выставок-ярмарок народных художественных промыслов на территории Колпнянского района</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МБУК «</w:t>
            </w:r>
            <w:proofErr w:type="spellStart"/>
            <w:r w:rsidRPr="0066784C">
              <w:rPr>
                <w:rFonts w:ascii="Times New Roman" w:hAnsi="Times New Roman"/>
                <w:sz w:val="24"/>
                <w:szCs w:val="24"/>
              </w:rPr>
              <w:t>КДЦКолпнянского</w:t>
            </w:r>
            <w:proofErr w:type="spellEnd"/>
            <w:r w:rsidRPr="0066784C">
              <w:rPr>
                <w:rFonts w:ascii="Times New Roman" w:hAnsi="Times New Roman"/>
                <w:sz w:val="24"/>
                <w:szCs w:val="24"/>
              </w:rPr>
              <w:t xml:space="preserve">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20</w:t>
            </w:r>
            <w:r w:rsidRPr="0066784C">
              <w:rPr>
                <w:rFonts w:ascii="Times New Roman" w:hAnsi="Times New Roman"/>
                <w:sz w:val="24"/>
                <w:szCs w:val="24"/>
                <w:lang w:val="en-US"/>
              </w:rPr>
              <w:t>2</w:t>
            </w:r>
            <w:r w:rsidRPr="0066784C">
              <w:rPr>
                <w:rFonts w:ascii="Times New Roman" w:hAnsi="Times New Roman"/>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2030</w:t>
            </w:r>
          </w:p>
        </w:tc>
        <w:tc>
          <w:tcPr>
            <w:tcW w:w="672"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widowControl w:val="0"/>
              <w:autoSpaceDE w:val="0"/>
              <w:autoSpaceDN w:val="0"/>
              <w:adjustRightInd w:val="0"/>
              <w:spacing w:after="0" w:line="240" w:lineRule="auto"/>
              <w:jc w:val="both"/>
              <w:rPr>
                <w:rFonts w:ascii="Times New Roman" w:hAnsi="Times New Roman"/>
                <w:sz w:val="24"/>
                <w:szCs w:val="24"/>
              </w:rPr>
            </w:pPr>
            <w:r w:rsidRPr="0066784C">
              <w:rPr>
                <w:rFonts w:ascii="Times New Roman" w:hAnsi="Times New Roman"/>
                <w:sz w:val="24"/>
                <w:szCs w:val="24"/>
              </w:rPr>
              <w:t>Качественное оказание муниципальных услуг.</w:t>
            </w:r>
          </w:p>
        </w:tc>
        <w:tc>
          <w:tcPr>
            <w:tcW w:w="6741" w:type="dxa"/>
            <w:gridSpan w:val="8"/>
            <w:tcBorders>
              <w:top w:val="single" w:sz="6" w:space="0" w:color="auto"/>
              <w:left w:val="single" w:sz="6" w:space="0" w:color="auto"/>
              <w:bottom w:val="single" w:sz="6" w:space="0" w:color="auto"/>
              <w:right w:val="single" w:sz="6" w:space="0" w:color="auto"/>
            </w:tcBorders>
          </w:tcPr>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p w:rsidR="00C71076" w:rsidRPr="0066784C" w:rsidRDefault="004E7CDE" w:rsidP="0066784C">
            <w:pPr>
              <w:widowControl w:val="0"/>
              <w:autoSpaceDE w:val="0"/>
              <w:autoSpaceDN w:val="0"/>
              <w:adjustRightInd w:val="0"/>
              <w:spacing w:after="0" w:line="240" w:lineRule="auto"/>
              <w:jc w:val="center"/>
              <w:rPr>
                <w:rFonts w:ascii="Times New Roman" w:hAnsi="Times New Roman"/>
                <w:sz w:val="24"/>
                <w:szCs w:val="24"/>
              </w:rPr>
            </w:pPr>
            <w:r w:rsidRPr="0066784C">
              <w:rPr>
                <w:rFonts w:ascii="Times New Roman" w:hAnsi="Times New Roman"/>
                <w:sz w:val="24"/>
                <w:szCs w:val="24"/>
              </w:rPr>
              <w:t>Не требует финансирования</w:t>
            </w:r>
          </w:p>
          <w:p w:rsidR="00C71076" w:rsidRDefault="00C71076">
            <w:pPr>
              <w:widowControl w:val="0"/>
              <w:autoSpaceDE w:val="0"/>
              <w:autoSpaceDN w:val="0"/>
              <w:adjustRightInd w:val="0"/>
              <w:spacing w:after="0" w:line="240" w:lineRule="auto"/>
              <w:jc w:val="both"/>
              <w:rPr>
                <w:rFonts w:ascii="Times New Roman" w:hAnsi="Times New Roman"/>
                <w:color w:val="FF0000"/>
                <w:sz w:val="24"/>
                <w:szCs w:val="24"/>
                <w:highlight w:val="green"/>
              </w:rPr>
            </w:pPr>
          </w:p>
        </w:tc>
      </w:tr>
      <w:tr w:rsidR="00C71076" w:rsidTr="0066784C">
        <w:trPr>
          <w:trHeight w:val="364"/>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proofErr w:type="gramStart"/>
            <w:r w:rsidRPr="0066784C">
              <w:rPr>
                <w:rFonts w:ascii="Times New Roman CYR" w:hAnsi="Times New Roman CYR" w:cs="Times New Roman CYR"/>
                <w:sz w:val="24"/>
                <w:szCs w:val="24"/>
              </w:rPr>
              <w:t>муниципальный</w:t>
            </w:r>
            <w:proofErr w:type="gramEnd"/>
            <w:r w:rsidRPr="0066784C">
              <w:rPr>
                <w:rFonts w:ascii="Times New Roman CYR" w:hAnsi="Times New Roman CYR" w:cs="Times New Roman CYR"/>
                <w:sz w:val="24"/>
                <w:szCs w:val="24"/>
              </w:rPr>
              <w:t xml:space="preserve"> бюджет</w:t>
            </w:r>
          </w:p>
        </w:tc>
        <w:tc>
          <w:tcPr>
            <w:tcW w:w="1000"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46167,3</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00" w:type="dxa"/>
            <w:tcBorders>
              <w:top w:val="single" w:sz="6" w:space="0" w:color="auto"/>
              <w:left w:val="single" w:sz="4"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51"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828"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66784C" w:rsidTr="0066784C">
        <w:trPr>
          <w:trHeight w:val="412"/>
        </w:trPr>
        <w:tc>
          <w:tcPr>
            <w:tcW w:w="359" w:type="dxa"/>
            <w:tcBorders>
              <w:top w:val="single" w:sz="6" w:space="0" w:color="auto"/>
              <w:left w:val="single" w:sz="6" w:space="0" w:color="auto"/>
              <w:bottom w:val="single" w:sz="6" w:space="0" w:color="auto"/>
              <w:right w:val="single" w:sz="6" w:space="0" w:color="auto"/>
            </w:tcBorders>
          </w:tcPr>
          <w:p w:rsidR="0066784C" w:rsidRDefault="0066784C" w:rsidP="0066784C">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vAlign w:val="center"/>
          </w:tcPr>
          <w:p w:rsidR="0066784C" w:rsidRPr="0066784C" w:rsidRDefault="0066784C" w:rsidP="0066784C">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Итого по подпрограмме №2</w:t>
            </w:r>
          </w:p>
        </w:tc>
        <w:tc>
          <w:tcPr>
            <w:tcW w:w="1000" w:type="dxa"/>
            <w:tcBorders>
              <w:top w:val="single" w:sz="6" w:space="0" w:color="auto"/>
              <w:left w:val="single" w:sz="6"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46167,3</w:t>
            </w:r>
          </w:p>
        </w:tc>
        <w:tc>
          <w:tcPr>
            <w:tcW w:w="1035" w:type="dxa"/>
            <w:gridSpan w:val="2"/>
            <w:tcBorders>
              <w:top w:val="single" w:sz="6" w:space="0" w:color="auto"/>
              <w:left w:val="single" w:sz="6" w:space="0" w:color="auto"/>
              <w:bottom w:val="single" w:sz="6" w:space="0" w:color="auto"/>
              <w:right w:val="single" w:sz="4"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00" w:type="dxa"/>
            <w:tcBorders>
              <w:top w:val="single" w:sz="6" w:space="0" w:color="auto"/>
              <w:left w:val="single" w:sz="4" w:space="0" w:color="auto"/>
              <w:bottom w:val="single" w:sz="6" w:space="0" w:color="auto"/>
              <w:right w:val="single" w:sz="4"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1051"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15389,1</w:t>
            </w:r>
          </w:p>
        </w:tc>
        <w:tc>
          <w:tcPr>
            <w:tcW w:w="828"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66784C" w:rsidTr="00FD2B23">
        <w:trPr>
          <w:trHeight w:val="560"/>
        </w:trPr>
        <w:tc>
          <w:tcPr>
            <w:tcW w:w="359" w:type="dxa"/>
            <w:tcBorders>
              <w:top w:val="single" w:sz="6" w:space="0" w:color="auto"/>
              <w:left w:val="single" w:sz="6" w:space="0" w:color="auto"/>
              <w:bottom w:val="single" w:sz="6" w:space="0" w:color="auto"/>
              <w:right w:val="single" w:sz="4" w:space="0" w:color="auto"/>
            </w:tcBorders>
          </w:tcPr>
          <w:p w:rsidR="0066784C" w:rsidRPr="0066784C" w:rsidRDefault="0066784C">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3.</w:t>
            </w:r>
          </w:p>
        </w:tc>
        <w:tc>
          <w:tcPr>
            <w:tcW w:w="11020" w:type="dxa"/>
            <w:gridSpan w:val="16"/>
            <w:tcBorders>
              <w:top w:val="single" w:sz="6" w:space="0" w:color="auto"/>
              <w:left w:val="single" w:sz="4" w:space="0" w:color="auto"/>
              <w:bottom w:val="single" w:sz="6" w:space="0" w:color="auto"/>
              <w:right w:val="single" w:sz="6" w:space="0" w:color="auto"/>
            </w:tcBorders>
          </w:tcPr>
          <w:p w:rsidR="0066784C" w:rsidRPr="0066784C" w:rsidRDefault="0066784C">
            <w:pPr>
              <w:autoSpaceDE w:val="0"/>
              <w:autoSpaceDN w:val="0"/>
              <w:adjustRightInd w:val="0"/>
              <w:spacing w:after="0" w:line="240" w:lineRule="auto"/>
              <w:jc w:val="center"/>
              <w:rPr>
                <w:rFonts w:ascii="Times New Roman CYR" w:hAnsi="Times New Roman CYR" w:cs="Times New Roman CYR"/>
                <w:b/>
                <w:bCs/>
                <w:sz w:val="24"/>
                <w:szCs w:val="24"/>
              </w:rPr>
            </w:pPr>
            <w:r w:rsidRPr="0066784C">
              <w:rPr>
                <w:rFonts w:ascii="Times New Roman CYR" w:hAnsi="Times New Roman CYR" w:cs="Times New Roman CYR"/>
                <w:b/>
                <w:bCs/>
                <w:sz w:val="24"/>
                <w:szCs w:val="24"/>
              </w:rPr>
              <w:t>Подпрограмма №3 «Музейное обслуживание населения</w:t>
            </w:r>
          </w:p>
          <w:p w:rsidR="0066784C" w:rsidRPr="0066784C" w:rsidRDefault="0066784C">
            <w:pPr>
              <w:autoSpaceDE w:val="0"/>
              <w:autoSpaceDN w:val="0"/>
              <w:adjustRightInd w:val="0"/>
              <w:spacing w:after="0" w:line="240" w:lineRule="auto"/>
              <w:jc w:val="center"/>
              <w:rPr>
                <w:rFonts w:ascii="Times New Roman CYR" w:hAnsi="Times New Roman CYR" w:cs="Times New Roman CYR"/>
                <w:b/>
                <w:bCs/>
                <w:sz w:val="24"/>
                <w:szCs w:val="24"/>
              </w:rPr>
            </w:pPr>
            <w:r w:rsidRPr="0066784C">
              <w:rPr>
                <w:rFonts w:ascii="Times New Roman CYR" w:hAnsi="Times New Roman CYR" w:cs="Times New Roman CYR"/>
                <w:b/>
                <w:bCs/>
                <w:sz w:val="24"/>
                <w:szCs w:val="24"/>
              </w:rPr>
              <w:t>Колпнянского района Орловской области».</w:t>
            </w:r>
          </w:p>
        </w:tc>
      </w:tr>
      <w:tr w:rsidR="00C71076">
        <w:trPr>
          <w:trHeight w:val="1794"/>
        </w:trPr>
        <w:tc>
          <w:tcPr>
            <w:tcW w:w="359"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3.1</w:t>
            </w: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Основное мероприятие.  Обеспечение и создание условий для организации и повышения качества, доступности и разнообразия услуг, предоставляемых в сфере музейного дела.</w:t>
            </w:r>
          </w:p>
        </w:tc>
        <w:tc>
          <w:tcPr>
            <w:tcW w:w="729"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МБУК «</w:t>
            </w:r>
            <w:proofErr w:type="spellStart"/>
            <w:r w:rsidRPr="0066784C">
              <w:rPr>
                <w:rFonts w:ascii="Times New Roman CYR" w:hAnsi="Times New Roman CYR" w:cs="Times New Roman CYR"/>
                <w:sz w:val="24"/>
                <w:szCs w:val="24"/>
              </w:rPr>
              <w:t>КДЦКолпнянского</w:t>
            </w:r>
            <w:proofErr w:type="spellEnd"/>
            <w:r w:rsidRPr="0066784C">
              <w:rPr>
                <w:rFonts w:ascii="Times New Roman CYR" w:hAnsi="Times New Roman CYR" w:cs="Times New Roman CYR"/>
                <w:sz w:val="24"/>
                <w:szCs w:val="24"/>
              </w:rPr>
              <w:t xml:space="preserve"> района» (краеведческий музей).</w:t>
            </w:r>
          </w:p>
          <w:p w:rsidR="00C71076" w:rsidRPr="0066784C"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65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848,1</w:t>
            </w:r>
          </w:p>
        </w:tc>
        <w:tc>
          <w:tcPr>
            <w:tcW w:w="1035" w:type="dxa"/>
            <w:gridSpan w:val="2"/>
            <w:tcBorders>
              <w:top w:val="single" w:sz="6" w:space="0" w:color="auto"/>
              <w:left w:val="single" w:sz="6" w:space="0" w:color="auto"/>
              <w:bottom w:val="single" w:sz="6" w:space="0" w:color="auto"/>
              <w:right w:val="single" w:sz="4"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1000" w:type="dxa"/>
            <w:tcBorders>
              <w:top w:val="single" w:sz="6" w:space="0" w:color="auto"/>
              <w:left w:val="single" w:sz="4" w:space="0" w:color="auto"/>
              <w:bottom w:val="single" w:sz="6" w:space="0" w:color="auto"/>
              <w:right w:val="single" w:sz="4"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1051" w:type="dxa"/>
            <w:tcBorders>
              <w:top w:val="single" w:sz="6" w:space="0" w:color="auto"/>
              <w:left w:val="single" w:sz="4" w:space="0" w:color="auto"/>
              <w:bottom w:val="single" w:sz="6" w:space="0" w:color="auto"/>
              <w:right w:val="single" w:sz="6" w:space="0" w:color="auto"/>
            </w:tcBorders>
          </w:tcPr>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828" w:type="dxa"/>
            <w:tcBorders>
              <w:top w:val="single" w:sz="6" w:space="0" w:color="auto"/>
              <w:left w:val="single" w:sz="4" w:space="0" w:color="auto"/>
              <w:bottom w:val="single" w:sz="6" w:space="0" w:color="auto"/>
              <w:right w:val="single" w:sz="6" w:space="0" w:color="auto"/>
            </w:tcBorders>
          </w:tcPr>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C71076" w:rsidP="0066784C">
            <w:pPr>
              <w:autoSpaceDE w:val="0"/>
              <w:autoSpaceDN w:val="0"/>
              <w:adjustRightInd w:val="0"/>
              <w:spacing w:after="0" w:line="240" w:lineRule="auto"/>
              <w:jc w:val="center"/>
              <w:rPr>
                <w:rFonts w:ascii="Times New Roman CYR" w:hAnsi="Times New Roman CYR" w:cs="Times New Roman CYR"/>
                <w:sz w:val="24"/>
                <w:szCs w:val="24"/>
              </w:rPr>
            </w:pPr>
          </w:p>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C71076">
        <w:trPr>
          <w:trHeight w:val="1279"/>
        </w:trPr>
        <w:tc>
          <w:tcPr>
            <w:tcW w:w="359"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3.1.1</w:t>
            </w: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Мероприятие. Расходы на обеспечение деятельности (оказание услуг) районным краеведческим музеем, в том числе на предоставление   субсидий.</w:t>
            </w:r>
          </w:p>
        </w:tc>
        <w:tc>
          <w:tcPr>
            <w:tcW w:w="729"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МБУК «</w:t>
            </w:r>
            <w:proofErr w:type="spellStart"/>
            <w:r w:rsidRPr="0066784C">
              <w:rPr>
                <w:rFonts w:ascii="Times New Roman CYR" w:hAnsi="Times New Roman CYR" w:cs="Times New Roman CYR"/>
                <w:sz w:val="24"/>
                <w:szCs w:val="24"/>
              </w:rPr>
              <w:t>КДЦКолпнянского</w:t>
            </w:r>
            <w:proofErr w:type="spellEnd"/>
            <w:r w:rsidRPr="0066784C">
              <w:rPr>
                <w:rFonts w:ascii="Times New Roman CYR" w:hAnsi="Times New Roman CYR" w:cs="Times New Roman CYR"/>
                <w:sz w:val="24"/>
                <w:szCs w:val="24"/>
              </w:rPr>
              <w:t xml:space="preserve"> района» (краеведческий музей).</w:t>
            </w:r>
          </w:p>
          <w:p w:rsidR="00C71076" w:rsidRPr="0066784C"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65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lastRenderedPageBreak/>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779,1</w:t>
            </w:r>
          </w:p>
        </w:tc>
        <w:tc>
          <w:tcPr>
            <w:tcW w:w="1035" w:type="dxa"/>
            <w:gridSpan w:val="2"/>
            <w:tcBorders>
              <w:top w:val="single" w:sz="6" w:space="0" w:color="auto"/>
              <w:left w:val="single" w:sz="6" w:space="0" w:color="auto"/>
              <w:bottom w:val="single" w:sz="6" w:space="0" w:color="auto"/>
              <w:right w:val="single" w:sz="4"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259,7</w:t>
            </w:r>
          </w:p>
        </w:tc>
        <w:tc>
          <w:tcPr>
            <w:tcW w:w="1000" w:type="dxa"/>
            <w:tcBorders>
              <w:top w:val="single" w:sz="6" w:space="0" w:color="auto"/>
              <w:left w:val="single" w:sz="4" w:space="0" w:color="auto"/>
              <w:bottom w:val="single" w:sz="6" w:space="0" w:color="auto"/>
              <w:right w:val="single" w:sz="4"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259,7</w:t>
            </w:r>
          </w:p>
        </w:tc>
        <w:tc>
          <w:tcPr>
            <w:tcW w:w="1051"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259,7</w:t>
            </w:r>
          </w:p>
        </w:tc>
        <w:tc>
          <w:tcPr>
            <w:tcW w:w="828"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C71076">
        <w:trPr>
          <w:trHeight w:val="1280"/>
        </w:trPr>
        <w:tc>
          <w:tcPr>
            <w:tcW w:w="359"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lastRenderedPageBreak/>
              <w:t>3.1.2</w:t>
            </w: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Мероприятие. Проведение и участие в семинарах, конференциях, выставках, праздничных мероприятиях, акциях.</w:t>
            </w:r>
          </w:p>
        </w:tc>
        <w:tc>
          <w:tcPr>
            <w:tcW w:w="729"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МБУК «КДЦ» Колпнянского района» (краеведческий музей).</w:t>
            </w:r>
          </w:p>
        </w:tc>
        <w:tc>
          <w:tcPr>
            <w:tcW w:w="65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69,0</w:t>
            </w:r>
          </w:p>
        </w:tc>
        <w:tc>
          <w:tcPr>
            <w:tcW w:w="1035" w:type="dxa"/>
            <w:gridSpan w:val="2"/>
            <w:tcBorders>
              <w:top w:val="single" w:sz="6" w:space="0" w:color="auto"/>
              <w:left w:val="single" w:sz="6" w:space="0" w:color="auto"/>
              <w:bottom w:val="single" w:sz="6" w:space="0" w:color="auto"/>
              <w:right w:val="single" w:sz="4"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23,0</w:t>
            </w:r>
          </w:p>
        </w:tc>
        <w:tc>
          <w:tcPr>
            <w:tcW w:w="1000" w:type="dxa"/>
            <w:tcBorders>
              <w:top w:val="single" w:sz="6" w:space="0" w:color="auto"/>
              <w:left w:val="single" w:sz="4" w:space="0" w:color="auto"/>
              <w:bottom w:val="single" w:sz="6" w:space="0" w:color="auto"/>
              <w:right w:val="single" w:sz="4"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23,0</w:t>
            </w:r>
          </w:p>
        </w:tc>
        <w:tc>
          <w:tcPr>
            <w:tcW w:w="1051"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23,0</w:t>
            </w:r>
          </w:p>
        </w:tc>
        <w:tc>
          <w:tcPr>
            <w:tcW w:w="828"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vAlign w:val="center"/>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66784C" w:rsidTr="00FD2B23">
        <w:trPr>
          <w:trHeight w:val="456"/>
        </w:trPr>
        <w:tc>
          <w:tcPr>
            <w:tcW w:w="4638" w:type="dxa"/>
            <w:gridSpan w:val="9"/>
            <w:tcBorders>
              <w:top w:val="single" w:sz="6" w:space="0" w:color="auto"/>
              <w:left w:val="single" w:sz="6" w:space="0" w:color="auto"/>
              <w:bottom w:val="single" w:sz="6" w:space="0" w:color="auto"/>
              <w:right w:val="single" w:sz="6" w:space="0" w:color="auto"/>
            </w:tcBorders>
          </w:tcPr>
          <w:p w:rsidR="0066784C" w:rsidRPr="0066784C" w:rsidRDefault="0066784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w:t>
            </w:r>
            <w:r w:rsidRPr="0066784C">
              <w:rPr>
                <w:rFonts w:ascii="Times New Roman CYR" w:hAnsi="Times New Roman CYR" w:cs="Times New Roman CYR"/>
                <w:sz w:val="24"/>
                <w:szCs w:val="24"/>
              </w:rPr>
              <w:t>униципальный бюджет</w:t>
            </w:r>
          </w:p>
        </w:tc>
        <w:tc>
          <w:tcPr>
            <w:tcW w:w="1000" w:type="dxa"/>
            <w:tcBorders>
              <w:top w:val="single" w:sz="6" w:space="0" w:color="auto"/>
              <w:left w:val="single" w:sz="6" w:space="0" w:color="auto"/>
              <w:bottom w:val="single" w:sz="6" w:space="0" w:color="auto"/>
              <w:right w:val="single" w:sz="6" w:space="0" w:color="auto"/>
            </w:tcBorders>
            <w:vAlign w:val="center"/>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848,1</w:t>
            </w:r>
          </w:p>
        </w:tc>
        <w:tc>
          <w:tcPr>
            <w:tcW w:w="1035" w:type="dxa"/>
            <w:gridSpan w:val="2"/>
            <w:tcBorders>
              <w:top w:val="single" w:sz="6" w:space="0" w:color="auto"/>
              <w:left w:val="single" w:sz="6" w:space="0" w:color="auto"/>
              <w:bottom w:val="single" w:sz="6" w:space="0" w:color="auto"/>
              <w:right w:val="single" w:sz="4" w:space="0" w:color="auto"/>
            </w:tcBorders>
            <w:vAlign w:val="center"/>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1000" w:type="dxa"/>
            <w:tcBorders>
              <w:top w:val="single" w:sz="6" w:space="0" w:color="auto"/>
              <w:left w:val="single" w:sz="4" w:space="0" w:color="auto"/>
              <w:bottom w:val="single" w:sz="6" w:space="0" w:color="auto"/>
              <w:right w:val="single" w:sz="4" w:space="0" w:color="auto"/>
            </w:tcBorders>
            <w:vAlign w:val="center"/>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1051"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828"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66784C" w:rsidTr="0066784C">
        <w:trPr>
          <w:trHeight w:val="357"/>
        </w:trPr>
        <w:tc>
          <w:tcPr>
            <w:tcW w:w="4638" w:type="dxa"/>
            <w:gridSpan w:val="9"/>
            <w:tcBorders>
              <w:top w:val="single" w:sz="6" w:space="0" w:color="auto"/>
              <w:left w:val="single" w:sz="6"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Итого по подпрограмме №3</w:t>
            </w:r>
          </w:p>
        </w:tc>
        <w:tc>
          <w:tcPr>
            <w:tcW w:w="1000" w:type="dxa"/>
            <w:tcBorders>
              <w:top w:val="single" w:sz="6" w:space="0" w:color="auto"/>
              <w:left w:val="single" w:sz="6" w:space="0" w:color="auto"/>
              <w:bottom w:val="single" w:sz="6" w:space="0" w:color="auto"/>
              <w:right w:val="single" w:sz="6" w:space="0" w:color="auto"/>
            </w:tcBorders>
            <w:vAlign w:val="center"/>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848,1</w:t>
            </w:r>
          </w:p>
        </w:tc>
        <w:tc>
          <w:tcPr>
            <w:tcW w:w="1035" w:type="dxa"/>
            <w:gridSpan w:val="2"/>
            <w:tcBorders>
              <w:top w:val="single" w:sz="6" w:space="0" w:color="auto"/>
              <w:left w:val="single" w:sz="6" w:space="0" w:color="auto"/>
              <w:bottom w:val="single" w:sz="6" w:space="0" w:color="auto"/>
              <w:right w:val="single" w:sz="4" w:space="0" w:color="auto"/>
            </w:tcBorders>
            <w:vAlign w:val="center"/>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1000" w:type="dxa"/>
            <w:tcBorders>
              <w:top w:val="single" w:sz="6" w:space="0" w:color="auto"/>
              <w:left w:val="single" w:sz="4" w:space="0" w:color="auto"/>
              <w:bottom w:val="single" w:sz="6" w:space="0" w:color="auto"/>
              <w:right w:val="single" w:sz="4" w:space="0" w:color="auto"/>
            </w:tcBorders>
            <w:vAlign w:val="center"/>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1051" w:type="dxa"/>
            <w:tcBorders>
              <w:top w:val="single" w:sz="6" w:space="0" w:color="auto"/>
              <w:left w:val="single" w:sz="4" w:space="0" w:color="auto"/>
              <w:bottom w:val="single" w:sz="6" w:space="0" w:color="auto"/>
              <w:right w:val="single" w:sz="6" w:space="0" w:color="auto"/>
            </w:tcBorders>
          </w:tcPr>
          <w:p w:rsid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282,7</w:t>
            </w:r>
          </w:p>
        </w:tc>
        <w:tc>
          <w:tcPr>
            <w:tcW w:w="828"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66784C" w:rsidTr="00FD2B23">
        <w:trPr>
          <w:trHeight w:val="407"/>
        </w:trPr>
        <w:tc>
          <w:tcPr>
            <w:tcW w:w="359" w:type="dxa"/>
            <w:tcBorders>
              <w:top w:val="single" w:sz="6" w:space="0" w:color="auto"/>
              <w:left w:val="single" w:sz="6" w:space="0" w:color="auto"/>
              <w:bottom w:val="single" w:sz="6" w:space="0" w:color="auto"/>
              <w:right w:val="single" w:sz="4" w:space="0" w:color="auto"/>
            </w:tcBorders>
          </w:tcPr>
          <w:p w:rsidR="0066784C" w:rsidRDefault="0066784C">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p w:rsidR="0066784C" w:rsidRPr="0066784C" w:rsidRDefault="0066784C">
            <w:pPr>
              <w:autoSpaceDE w:val="0"/>
              <w:autoSpaceDN w:val="0"/>
              <w:adjustRightInd w:val="0"/>
              <w:spacing w:after="0" w:line="240" w:lineRule="auto"/>
              <w:jc w:val="both"/>
              <w:rPr>
                <w:rFonts w:ascii="Times New Roman CYR" w:hAnsi="Times New Roman CYR" w:cs="Times New Roman CYR"/>
                <w:sz w:val="24"/>
                <w:szCs w:val="24"/>
                <w:highlight w:val="green"/>
              </w:rPr>
            </w:pPr>
            <w:r w:rsidRPr="0066784C">
              <w:rPr>
                <w:rFonts w:ascii="Times New Roman CYR" w:hAnsi="Times New Roman CYR" w:cs="Times New Roman CYR"/>
                <w:sz w:val="24"/>
                <w:szCs w:val="24"/>
              </w:rPr>
              <w:t>4.</w:t>
            </w:r>
          </w:p>
        </w:tc>
        <w:tc>
          <w:tcPr>
            <w:tcW w:w="11020" w:type="dxa"/>
            <w:gridSpan w:val="16"/>
            <w:tcBorders>
              <w:top w:val="single" w:sz="6" w:space="0" w:color="auto"/>
              <w:left w:val="single" w:sz="4" w:space="0" w:color="auto"/>
              <w:bottom w:val="single" w:sz="6" w:space="0" w:color="auto"/>
              <w:right w:val="single" w:sz="6" w:space="0" w:color="auto"/>
            </w:tcBorders>
          </w:tcPr>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b/>
                <w:bCs/>
                <w:sz w:val="24"/>
                <w:szCs w:val="24"/>
              </w:rPr>
            </w:pPr>
            <w:r w:rsidRPr="0066784C">
              <w:rPr>
                <w:rFonts w:ascii="Times New Roman CYR" w:hAnsi="Times New Roman CYR" w:cs="Times New Roman CYR"/>
                <w:b/>
                <w:bCs/>
                <w:sz w:val="24"/>
                <w:szCs w:val="24"/>
              </w:rPr>
              <w:t>Подпрограмма №4 «Библиотечное обслуживание населения</w:t>
            </w:r>
          </w:p>
          <w:p w:rsidR="0066784C" w:rsidRPr="0066784C" w:rsidRDefault="0066784C" w:rsidP="0066784C">
            <w:pPr>
              <w:autoSpaceDE w:val="0"/>
              <w:autoSpaceDN w:val="0"/>
              <w:adjustRightInd w:val="0"/>
              <w:spacing w:after="0" w:line="240" w:lineRule="auto"/>
              <w:jc w:val="center"/>
              <w:rPr>
                <w:rFonts w:ascii="Times New Roman CYR" w:hAnsi="Times New Roman CYR" w:cs="Times New Roman CYR"/>
                <w:b/>
                <w:bCs/>
                <w:sz w:val="24"/>
                <w:szCs w:val="24"/>
              </w:rPr>
            </w:pPr>
            <w:r w:rsidRPr="0066784C">
              <w:rPr>
                <w:rFonts w:ascii="Times New Roman CYR" w:hAnsi="Times New Roman CYR" w:cs="Times New Roman CYR"/>
                <w:b/>
                <w:bCs/>
                <w:sz w:val="24"/>
                <w:szCs w:val="24"/>
              </w:rPr>
              <w:t>Колпнянского района Орловской области».</w:t>
            </w:r>
          </w:p>
        </w:tc>
      </w:tr>
      <w:tr w:rsidR="00C71076">
        <w:trPr>
          <w:trHeight w:val="1659"/>
        </w:trPr>
        <w:tc>
          <w:tcPr>
            <w:tcW w:w="359" w:type="dxa"/>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4.1.</w:t>
            </w:r>
          </w:p>
        </w:tc>
        <w:tc>
          <w:tcPr>
            <w:tcW w:w="1585" w:type="dxa"/>
            <w:gridSpan w:val="2"/>
            <w:tcBorders>
              <w:top w:val="single" w:sz="6" w:space="0" w:color="auto"/>
              <w:left w:val="single" w:sz="6" w:space="0" w:color="auto"/>
              <w:bottom w:val="single" w:sz="6" w:space="0" w:color="auto"/>
              <w:right w:val="single" w:sz="6"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Основное мероприятие. Обеспечение и создание условий для организации и повышения качества, доступности и разнообразия муниципальных услуг, предоставляемых в учреждениях культуры (ЦБ, ДБ, с/б).</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МБУК «</w:t>
            </w:r>
            <w:proofErr w:type="spellStart"/>
            <w:r w:rsidRPr="0066784C">
              <w:rPr>
                <w:rFonts w:ascii="Times New Roman CYR" w:hAnsi="Times New Roman CYR" w:cs="Times New Roman CYR"/>
                <w:sz w:val="24"/>
                <w:szCs w:val="24"/>
              </w:rPr>
              <w:t>КДЦКолпнянского</w:t>
            </w:r>
            <w:proofErr w:type="spellEnd"/>
            <w:r w:rsidRPr="0066784C">
              <w:rPr>
                <w:rFonts w:ascii="Times New Roman CYR" w:hAnsi="Times New Roman CYR" w:cs="Times New Roman CYR"/>
                <w:sz w:val="24"/>
                <w:szCs w:val="24"/>
              </w:rPr>
              <w:t xml:space="preserve">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8934,3</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2 978,1</w:t>
            </w:r>
          </w:p>
        </w:tc>
        <w:tc>
          <w:tcPr>
            <w:tcW w:w="1000" w:type="dxa"/>
            <w:tcBorders>
              <w:top w:val="single" w:sz="6" w:space="0" w:color="auto"/>
              <w:left w:val="single" w:sz="4"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2978,1</w:t>
            </w:r>
          </w:p>
        </w:tc>
        <w:tc>
          <w:tcPr>
            <w:tcW w:w="1051"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2978,1</w:t>
            </w:r>
          </w:p>
        </w:tc>
        <w:tc>
          <w:tcPr>
            <w:tcW w:w="828"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C71076">
        <w:trPr>
          <w:trHeight w:val="411"/>
        </w:trPr>
        <w:tc>
          <w:tcPr>
            <w:tcW w:w="359" w:type="dxa"/>
            <w:tcBorders>
              <w:top w:val="single" w:sz="6" w:space="0" w:color="auto"/>
              <w:left w:val="single" w:sz="6" w:space="0" w:color="auto"/>
              <w:bottom w:val="single" w:sz="6" w:space="0" w:color="auto"/>
              <w:right w:val="single" w:sz="4"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4.1.1</w:t>
            </w:r>
          </w:p>
        </w:tc>
        <w:tc>
          <w:tcPr>
            <w:tcW w:w="1585" w:type="dxa"/>
            <w:gridSpan w:val="2"/>
            <w:tcBorders>
              <w:top w:val="single" w:sz="6" w:space="0" w:color="auto"/>
              <w:left w:val="single" w:sz="4"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Мероприятие. Расходы на обеспечение деятель</w:t>
            </w:r>
            <w:r w:rsidRPr="0066784C">
              <w:rPr>
                <w:rFonts w:ascii="Times New Roman CYR" w:hAnsi="Times New Roman CYR" w:cs="Times New Roman CYR"/>
                <w:sz w:val="24"/>
                <w:szCs w:val="24"/>
              </w:rPr>
              <w:lastRenderedPageBreak/>
              <w:t>ности (оказание услуг) учреждениями культуры (ЦБ, ДБ, с/б), в том числе на предоставление      субсидий.</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lastRenderedPageBreak/>
              <w:t>МБУК «</w:t>
            </w:r>
            <w:proofErr w:type="spellStart"/>
            <w:r w:rsidRPr="0066784C">
              <w:rPr>
                <w:rFonts w:ascii="Times New Roman CYR" w:hAnsi="Times New Roman CYR" w:cs="Times New Roman CYR"/>
                <w:sz w:val="24"/>
                <w:szCs w:val="24"/>
              </w:rPr>
              <w:t>КДЦКол</w:t>
            </w:r>
            <w:r w:rsidRPr="0066784C">
              <w:rPr>
                <w:rFonts w:ascii="Times New Roman CYR" w:hAnsi="Times New Roman CYR" w:cs="Times New Roman CYR"/>
                <w:sz w:val="24"/>
                <w:szCs w:val="24"/>
              </w:rPr>
              <w:lastRenderedPageBreak/>
              <w:t>пнянского</w:t>
            </w:r>
            <w:proofErr w:type="spellEnd"/>
            <w:r w:rsidRPr="0066784C">
              <w:rPr>
                <w:rFonts w:ascii="Times New Roman CYR" w:hAnsi="Times New Roman CYR" w:cs="Times New Roman CYR"/>
                <w:sz w:val="24"/>
                <w:szCs w:val="24"/>
              </w:rPr>
              <w:t xml:space="preserve">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lastRenderedPageBreak/>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 xml:space="preserve">Качественное </w:t>
            </w:r>
            <w:r w:rsidRPr="0066784C">
              <w:rPr>
                <w:rFonts w:ascii="Times New Roman CYR" w:hAnsi="Times New Roman CYR" w:cs="Times New Roman CYR"/>
                <w:sz w:val="24"/>
                <w:szCs w:val="24"/>
              </w:rPr>
              <w:lastRenderedPageBreak/>
              <w:t>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66784C" w:rsidRDefault="004E7CDE" w:rsidP="00A01921">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lastRenderedPageBreak/>
              <w:t>8</w:t>
            </w:r>
            <w:r w:rsidR="00A01921">
              <w:rPr>
                <w:rFonts w:ascii="Times New Roman CYR" w:hAnsi="Times New Roman CYR" w:cs="Times New Roman CYR"/>
                <w:sz w:val="24"/>
                <w:szCs w:val="24"/>
              </w:rPr>
              <w:t>643</w:t>
            </w:r>
            <w:r w:rsidRPr="0066784C">
              <w:rPr>
                <w:rFonts w:ascii="Times New Roman CYR" w:hAnsi="Times New Roman CYR" w:cs="Times New Roman CYR"/>
                <w:sz w:val="24"/>
                <w:szCs w:val="24"/>
              </w:rPr>
              <w:t>,3</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66784C" w:rsidRDefault="00A01921" w:rsidP="0066784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2881,1</w:t>
            </w:r>
          </w:p>
        </w:tc>
        <w:tc>
          <w:tcPr>
            <w:tcW w:w="1000" w:type="dxa"/>
            <w:tcBorders>
              <w:top w:val="single" w:sz="6" w:space="0" w:color="auto"/>
              <w:left w:val="single" w:sz="4" w:space="0" w:color="auto"/>
              <w:bottom w:val="single" w:sz="6" w:space="0" w:color="auto"/>
              <w:right w:val="single" w:sz="4" w:space="0" w:color="auto"/>
            </w:tcBorders>
          </w:tcPr>
          <w:p w:rsidR="00C71076" w:rsidRPr="0066784C" w:rsidRDefault="00A01921" w:rsidP="0066784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2 881</w:t>
            </w:r>
            <w:r w:rsidR="004E7CDE" w:rsidRPr="0066784C">
              <w:rPr>
                <w:rFonts w:ascii="Times New Roman CYR" w:hAnsi="Times New Roman CYR" w:cs="Times New Roman CYR"/>
                <w:sz w:val="24"/>
                <w:szCs w:val="24"/>
              </w:rPr>
              <w:t>,1</w:t>
            </w:r>
          </w:p>
        </w:tc>
        <w:tc>
          <w:tcPr>
            <w:tcW w:w="1051" w:type="dxa"/>
            <w:tcBorders>
              <w:top w:val="single" w:sz="6" w:space="0" w:color="auto"/>
              <w:left w:val="single" w:sz="4" w:space="0" w:color="auto"/>
              <w:bottom w:val="single" w:sz="6" w:space="0" w:color="auto"/>
              <w:right w:val="single" w:sz="6" w:space="0" w:color="auto"/>
            </w:tcBorders>
          </w:tcPr>
          <w:p w:rsidR="00C71076" w:rsidRPr="0066784C" w:rsidRDefault="00A01921" w:rsidP="0066784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2881</w:t>
            </w:r>
            <w:r w:rsidR="004E7CDE" w:rsidRPr="0066784C">
              <w:rPr>
                <w:rFonts w:ascii="Times New Roman CYR" w:hAnsi="Times New Roman CYR" w:cs="Times New Roman CYR"/>
                <w:sz w:val="24"/>
                <w:szCs w:val="24"/>
              </w:rPr>
              <w:t>,1</w:t>
            </w:r>
          </w:p>
        </w:tc>
        <w:tc>
          <w:tcPr>
            <w:tcW w:w="828"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C71076">
        <w:trPr>
          <w:trHeight w:val="1411"/>
        </w:trPr>
        <w:tc>
          <w:tcPr>
            <w:tcW w:w="359" w:type="dxa"/>
            <w:tcBorders>
              <w:top w:val="single" w:sz="6" w:space="0" w:color="auto"/>
              <w:left w:val="single" w:sz="6" w:space="0" w:color="auto"/>
              <w:bottom w:val="single" w:sz="6" w:space="0" w:color="auto"/>
              <w:right w:val="single" w:sz="4" w:space="0" w:color="auto"/>
            </w:tcBorders>
            <w:vAlign w:val="center"/>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lastRenderedPageBreak/>
              <w:t>4.1.2</w:t>
            </w:r>
          </w:p>
        </w:tc>
        <w:tc>
          <w:tcPr>
            <w:tcW w:w="1585" w:type="dxa"/>
            <w:gridSpan w:val="2"/>
            <w:tcBorders>
              <w:top w:val="single" w:sz="6" w:space="0" w:color="auto"/>
              <w:left w:val="single" w:sz="4"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Мероприятие. Комплектование книжных фондов библиотек.</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МБУК «</w:t>
            </w:r>
            <w:proofErr w:type="spellStart"/>
            <w:r w:rsidRPr="0066784C">
              <w:rPr>
                <w:rFonts w:ascii="Times New Roman CYR" w:hAnsi="Times New Roman CYR" w:cs="Times New Roman CYR"/>
                <w:sz w:val="24"/>
                <w:szCs w:val="24"/>
              </w:rPr>
              <w:t>КДЦКолпнянского</w:t>
            </w:r>
            <w:proofErr w:type="spellEnd"/>
            <w:r w:rsidRPr="0066784C">
              <w:rPr>
                <w:rFonts w:ascii="Times New Roman CYR" w:hAnsi="Times New Roman CYR" w:cs="Times New Roman CYR"/>
                <w:sz w:val="24"/>
                <w:szCs w:val="24"/>
              </w:rPr>
              <w:t xml:space="preserve">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w:t>
            </w:r>
            <w:r w:rsidRPr="0066784C">
              <w:rPr>
                <w:rFonts w:ascii="Times New Roman CYR" w:hAnsi="Times New Roman CYR" w:cs="Times New Roman CYR"/>
                <w:sz w:val="24"/>
                <w:szCs w:val="24"/>
                <w:lang w:val="en-US"/>
              </w:rPr>
              <w:t>2</w:t>
            </w:r>
            <w:r w:rsidRPr="0066784C">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66784C" w:rsidRDefault="004E7CDE">
            <w:pPr>
              <w:autoSpaceDE w:val="0"/>
              <w:autoSpaceDN w:val="0"/>
              <w:adjustRightInd w:val="0"/>
              <w:spacing w:after="0" w:line="240" w:lineRule="auto"/>
              <w:jc w:val="both"/>
              <w:rPr>
                <w:rFonts w:ascii="Times New Roman CYR" w:hAnsi="Times New Roman CYR" w:cs="Times New Roman CYR"/>
                <w:sz w:val="24"/>
                <w:szCs w:val="24"/>
              </w:rPr>
            </w:pPr>
            <w:r w:rsidRPr="0066784C">
              <w:rPr>
                <w:rFonts w:ascii="Times New Roman CYR" w:hAnsi="Times New Roman CYR" w:cs="Times New Roman CYR"/>
                <w:sz w:val="24"/>
                <w:szCs w:val="24"/>
              </w:rPr>
              <w:t>Расширение информационного пространства. Удовлетворение информационных запросов различных категорий пользователей.</w:t>
            </w:r>
          </w:p>
        </w:tc>
        <w:tc>
          <w:tcPr>
            <w:tcW w:w="1000" w:type="dxa"/>
            <w:tcBorders>
              <w:top w:val="single" w:sz="6" w:space="0" w:color="auto"/>
              <w:left w:val="single" w:sz="6"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210,0</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70,0</w:t>
            </w:r>
          </w:p>
        </w:tc>
        <w:tc>
          <w:tcPr>
            <w:tcW w:w="1000" w:type="dxa"/>
            <w:tcBorders>
              <w:top w:val="single" w:sz="6" w:space="0" w:color="auto"/>
              <w:left w:val="single" w:sz="4" w:space="0" w:color="auto"/>
              <w:bottom w:val="single" w:sz="6" w:space="0" w:color="auto"/>
              <w:right w:val="single" w:sz="4"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70,0</w:t>
            </w:r>
          </w:p>
        </w:tc>
        <w:tc>
          <w:tcPr>
            <w:tcW w:w="1051"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70,0</w:t>
            </w:r>
          </w:p>
        </w:tc>
        <w:tc>
          <w:tcPr>
            <w:tcW w:w="828"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66784C" w:rsidRDefault="004E7CDE" w:rsidP="0066784C">
            <w:pPr>
              <w:autoSpaceDE w:val="0"/>
              <w:autoSpaceDN w:val="0"/>
              <w:adjustRightInd w:val="0"/>
              <w:spacing w:after="0" w:line="240" w:lineRule="auto"/>
              <w:jc w:val="center"/>
              <w:rPr>
                <w:rFonts w:ascii="Times New Roman CYR" w:hAnsi="Times New Roman CYR" w:cs="Times New Roman CYR"/>
                <w:sz w:val="24"/>
                <w:szCs w:val="24"/>
              </w:rPr>
            </w:pPr>
            <w:r w:rsidRPr="0066784C">
              <w:rPr>
                <w:rFonts w:ascii="Times New Roman CYR" w:hAnsi="Times New Roman CYR" w:cs="Times New Roman CYR"/>
                <w:sz w:val="24"/>
                <w:szCs w:val="24"/>
              </w:rPr>
              <w:t>0,0</w:t>
            </w:r>
          </w:p>
        </w:tc>
      </w:tr>
      <w:tr w:rsidR="00C71076">
        <w:trPr>
          <w:trHeight w:val="551"/>
        </w:trPr>
        <w:tc>
          <w:tcPr>
            <w:tcW w:w="359" w:type="dxa"/>
            <w:tcBorders>
              <w:top w:val="single" w:sz="6" w:space="0" w:color="auto"/>
              <w:left w:val="single" w:sz="6" w:space="0" w:color="auto"/>
              <w:bottom w:val="single" w:sz="6" w:space="0" w:color="auto"/>
              <w:right w:val="single" w:sz="4" w:space="0" w:color="auto"/>
            </w:tcBorders>
            <w:vAlign w:val="center"/>
          </w:tcPr>
          <w:p w:rsidR="00C71076" w:rsidRPr="00A01921" w:rsidRDefault="004E7CDE">
            <w:pPr>
              <w:autoSpaceDE w:val="0"/>
              <w:autoSpaceDN w:val="0"/>
              <w:adjustRightInd w:val="0"/>
              <w:spacing w:after="0" w:line="240" w:lineRule="auto"/>
              <w:jc w:val="both"/>
              <w:rPr>
                <w:rFonts w:ascii="Times New Roman CYR" w:hAnsi="Times New Roman CYR" w:cs="Times New Roman CYR"/>
                <w:sz w:val="24"/>
                <w:szCs w:val="24"/>
              </w:rPr>
            </w:pPr>
            <w:r w:rsidRPr="00A01921">
              <w:rPr>
                <w:rFonts w:ascii="Times New Roman CYR" w:hAnsi="Times New Roman CYR" w:cs="Times New Roman CYR"/>
                <w:sz w:val="24"/>
                <w:szCs w:val="24"/>
              </w:rPr>
              <w:lastRenderedPageBreak/>
              <w:t>4.1.3</w:t>
            </w:r>
          </w:p>
        </w:tc>
        <w:tc>
          <w:tcPr>
            <w:tcW w:w="1585" w:type="dxa"/>
            <w:gridSpan w:val="2"/>
            <w:tcBorders>
              <w:top w:val="single" w:sz="6" w:space="0" w:color="auto"/>
              <w:left w:val="single" w:sz="4" w:space="0" w:color="auto"/>
              <w:bottom w:val="single" w:sz="6" w:space="0" w:color="auto"/>
              <w:right w:val="single" w:sz="6" w:space="0" w:color="auto"/>
            </w:tcBorders>
          </w:tcPr>
          <w:p w:rsidR="00C71076" w:rsidRPr="00A01921" w:rsidRDefault="004E7CDE">
            <w:pPr>
              <w:autoSpaceDE w:val="0"/>
              <w:autoSpaceDN w:val="0"/>
              <w:adjustRightInd w:val="0"/>
              <w:spacing w:after="0" w:line="240" w:lineRule="auto"/>
              <w:jc w:val="both"/>
              <w:rPr>
                <w:rFonts w:ascii="Times New Roman CYR" w:hAnsi="Times New Roman CYR" w:cs="Times New Roman CYR"/>
                <w:sz w:val="24"/>
                <w:szCs w:val="24"/>
              </w:rPr>
            </w:pPr>
            <w:r w:rsidRPr="00A01921">
              <w:rPr>
                <w:rFonts w:ascii="Times New Roman CYR" w:hAnsi="Times New Roman CYR" w:cs="Times New Roman CYR"/>
                <w:sz w:val="24"/>
                <w:szCs w:val="24"/>
              </w:rPr>
              <w:t>Мероприятие. Проведение районных праздников, конкурсов, социальных проектов.</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A01921" w:rsidRDefault="004E7CDE">
            <w:pPr>
              <w:autoSpaceDE w:val="0"/>
              <w:autoSpaceDN w:val="0"/>
              <w:adjustRightInd w:val="0"/>
              <w:spacing w:after="0" w:line="240" w:lineRule="auto"/>
              <w:jc w:val="both"/>
              <w:rPr>
                <w:rFonts w:ascii="Times New Roman CYR" w:hAnsi="Times New Roman CYR" w:cs="Times New Roman CYR"/>
                <w:sz w:val="24"/>
                <w:szCs w:val="24"/>
              </w:rPr>
            </w:pPr>
            <w:r w:rsidRPr="00A01921">
              <w:rPr>
                <w:rFonts w:ascii="Times New Roman CYR" w:hAnsi="Times New Roman CYR" w:cs="Times New Roman CYR"/>
                <w:sz w:val="24"/>
                <w:szCs w:val="24"/>
              </w:rPr>
              <w:t>МБУК «</w:t>
            </w:r>
            <w:proofErr w:type="spellStart"/>
            <w:r w:rsidRPr="00A01921">
              <w:rPr>
                <w:rFonts w:ascii="Times New Roman CYR" w:hAnsi="Times New Roman CYR" w:cs="Times New Roman CYR"/>
                <w:sz w:val="24"/>
                <w:szCs w:val="24"/>
              </w:rPr>
              <w:t>КДЦКолпнянского</w:t>
            </w:r>
            <w:proofErr w:type="spellEnd"/>
            <w:r w:rsidRPr="00A01921">
              <w:rPr>
                <w:rFonts w:ascii="Times New Roman CYR" w:hAnsi="Times New Roman CYR" w:cs="Times New Roman CYR"/>
                <w:sz w:val="24"/>
                <w:szCs w:val="24"/>
              </w:rPr>
              <w:t xml:space="preserve"> района».</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A01921" w:rsidRDefault="004E7CDE">
            <w:pPr>
              <w:autoSpaceDE w:val="0"/>
              <w:autoSpaceDN w:val="0"/>
              <w:adjustRightInd w:val="0"/>
              <w:spacing w:after="0" w:line="240" w:lineRule="auto"/>
              <w:jc w:val="both"/>
              <w:rPr>
                <w:rFonts w:ascii="Times New Roman CYR" w:hAnsi="Times New Roman CYR" w:cs="Times New Roman CYR"/>
                <w:sz w:val="24"/>
                <w:szCs w:val="24"/>
              </w:rPr>
            </w:pPr>
            <w:r w:rsidRPr="00A01921">
              <w:rPr>
                <w:rFonts w:ascii="Times New Roman CYR" w:hAnsi="Times New Roman CYR" w:cs="Times New Roman CYR"/>
                <w:sz w:val="24"/>
                <w:szCs w:val="24"/>
              </w:rPr>
              <w:t>20</w:t>
            </w:r>
            <w:r w:rsidRPr="00A01921">
              <w:rPr>
                <w:rFonts w:ascii="Times New Roman CYR" w:hAnsi="Times New Roman CYR" w:cs="Times New Roman CYR"/>
                <w:sz w:val="24"/>
                <w:szCs w:val="24"/>
                <w:lang w:val="en-US"/>
              </w:rPr>
              <w:t>2</w:t>
            </w:r>
            <w:r w:rsidRPr="00A01921">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A01921" w:rsidRDefault="004E7CDE">
            <w:pPr>
              <w:autoSpaceDE w:val="0"/>
              <w:autoSpaceDN w:val="0"/>
              <w:adjustRightInd w:val="0"/>
              <w:spacing w:after="0" w:line="240" w:lineRule="auto"/>
              <w:jc w:val="both"/>
              <w:rPr>
                <w:rFonts w:ascii="Times New Roman CYR" w:hAnsi="Times New Roman CYR" w:cs="Times New Roman CYR"/>
                <w:sz w:val="24"/>
                <w:szCs w:val="24"/>
              </w:rPr>
            </w:pPr>
            <w:r w:rsidRPr="00A01921">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A01921" w:rsidRDefault="004E7CDE">
            <w:pPr>
              <w:autoSpaceDE w:val="0"/>
              <w:autoSpaceDN w:val="0"/>
              <w:adjustRightInd w:val="0"/>
              <w:spacing w:after="0" w:line="240" w:lineRule="auto"/>
              <w:jc w:val="both"/>
              <w:rPr>
                <w:rFonts w:ascii="Times New Roman CYR" w:hAnsi="Times New Roman CYR" w:cs="Times New Roman CYR"/>
                <w:sz w:val="24"/>
                <w:szCs w:val="24"/>
              </w:rPr>
            </w:pPr>
            <w:r w:rsidRPr="00A01921">
              <w:rPr>
                <w:rFonts w:ascii="Times New Roman CYR" w:hAnsi="Times New Roman CYR" w:cs="Times New Roman CYR"/>
                <w:sz w:val="24"/>
                <w:szCs w:val="24"/>
              </w:rPr>
              <w:t>Качественное оказание муниципальных услуг.</w:t>
            </w:r>
          </w:p>
        </w:tc>
        <w:tc>
          <w:tcPr>
            <w:tcW w:w="1000" w:type="dxa"/>
            <w:tcBorders>
              <w:top w:val="single" w:sz="6" w:space="0" w:color="auto"/>
              <w:left w:val="single" w:sz="6" w:space="0" w:color="auto"/>
              <w:bottom w:val="single" w:sz="6" w:space="0" w:color="auto"/>
              <w:right w:val="single" w:sz="6" w:space="0" w:color="auto"/>
            </w:tcBorders>
          </w:tcPr>
          <w:p w:rsidR="00C71076" w:rsidRPr="00A01921" w:rsidRDefault="004E7CDE"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81,0</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A01921" w:rsidRDefault="004E7CDE"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27,0</w:t>
            </w:r>
          </w:p>
        </w:tc>
        <w:tc>
          <w:tcPr>
            <w:tcW w:w="1000" w:type="dxa"/>
            <w:tcBorders>
              <w:top w:val="single" w:sz="6" w:space="0" w:color="auto"/>
              <w:left w:val="single" w:sz="4" w:space="0" w:color="auto"/>
              <w:bottom w:val="single" w:sz="6" w:space="0" w:color="auto"/>
              <w:right w:val="single" w:sz="4" w:space="0" w:color="auto"/>
            </w:tcBorders>
          </w:tcPr>
          <w:p w:rsidR="00C71076" w:rsidRPr="00A01921" w:rsidRDefault="004E7CDE"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27,0</w:t>
            </w:r>
          </w:p>
        </w:tc>
        <w:tc>
          <w:tcPr>
            <w:tcW w:w="1051" w:type="dxa"/>
            <w:tcBorders>
              <w:top w:val="single" w:sz="6" w:space="0" w:color="auto"/>
              <w:left w:val="single" w:sz="4" w:space="0" w:color="auto"/>
              <w:bottom w:val="single" w:sz="6" w:space="0" w:color="auto"/>
              <w:right w:val="single" w:sz="6" w:space="0" w:color="auto"/>
            </w:tcBorders>
          </w:tcPr>
          <w:p w:rsidR="00C71076" w:rsidRPr="00A01921" w:rsidRDefault="004E7CDE"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27,0</w:t>
            </w:r>
          </w:p>
        </w:tc>
        <w:tc>
          <w:tcPr>
            <w:tcW w:w="828" w:type="dxa"/>
            <w:tcBorders>
              <w:top w:val="single" w:sz="6" w:space="0" w:color="auto"/>
              <w:left w:val="single" w:sz="4" w:space="0" w:color="auto"/>
              <w:bottom w:val="single" w:sz="6" w:space="0" w:color="auto"/>
              <w:right w:val="single" w:sz="6" w:space="0" w:color="auto"/>
            </w:tcBorders>
          </w:tcPr>
          <w:p w:rsidR="00C71076"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r>
      <w:tr w:rsidR="00A01921" w:rsidTr="00FD2B23">
        <w:trPr>
          <w:trHeight w:val="551"/>
        </w:trPr>
        <w:tc>
          <w:tcPr>
            <w:tcW w:w="4638" w:type="dxa"/>
            <w:gridSpan w:val="9"/>
            <w:tcBorders>
              <w:top w:val="single" w:sz="6" w:space="0" w:color="auto"/>
              <w:left w:val="single" w:sz="6" w:space="0" w:color="auto"/>
              <w:bottom w:val="single" w:sz="6" w:space="0" w:color="auto"/>
              <w:right w:val="single" w:sz="6" w:space="0" w:color="auto"/>
            </w:tcBorders>
            <w:vAlign w:val="center"/>
          </w:tcPr>
          <w:p w:rsidR="00A01921" w:rsidRPr="00A01921" w:rsidRDefault="00A0192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w:t>
            </w:r>
            <w:r w:rsidRPr="00A01921">
              <w:rPr>
                <w:rFonts w:ascii="Times New Roman CYR" w:hAnsi="Times New Roman CYR" w:cs="Times New Roman CYR"/>
                <w:sz w:val="24"/>
                <w:szCs w:val="24"/>
              </w:rPr>
              <w:t>униципальный бюджет</w:t>
            </w:r>
          </w:p>
        </w:tc>
        <w:tc>
          <w:tcPr>
            <w:tcW w:w="1000" w:type="dxa"/>
            <w:tcBorders>
              <w:top w:val="single" w:sz="6" w:space="0" w:color="auto"/>
              <w:left w:val="single" w:sz="6"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8934,3</w:t>
            </w:r>
          </w:p>
        </w:tc>
        <w:tc>
          <w:tcPr>
            <w:tcW w:w="1035" w:type="dxa"/>
            <w:gridSpan w:val="2"/>
            <w:tcBorders>
              <w:top w:val="single" w:sz="6" w:space="0" w:color="auto"/>
              <w:left w:val="single" w:sz="6" w:space="0" w:color="auto"/>
              <w:bottom w:val="single" w:sz="6" w:space="0" w:color="auto"/>
              <w:right w:val="single" w:sz="4"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2 978,1</w:t>
            </w:r>
          </w:p>
        </w:tc>
        <w:tc>
          <w:tcPr>
            <w:tcW w:w="1000" w:type="dxa"/>
            <w:tcBorders>
              <w:top w:val="single" w:sz="6" w:space="0" w:color="auto"/>
              <w:left w:val="single" w:sz="4" w:space="0" w:color="auto"/>
              <w:bottom w:val="single" w:sz="6" w:space="0" w:color="auto"/>
              <w:right w:val="single" w:sz="4"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2 978,1</w:t>
            </w:r>
          </w:p>
        </w:tc>
        <w:tc>
          <w:tcPr>
            <w:tcW w:w="1051"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2 978,1</w:t>
            </w:r>
          </w:p>
        </w:tc>
        <w:tc>
          <w:tcPr>
            <w:tcW w:w="828"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0,0</w:t>
            </w:r>
          </w:p>
        </w:tc>
      </w:tr>
      <w:tr w:rsidR="00A01921" w:rsidTr="00A01921">
        <w:trPr>
          <w:trHeight w:val="350"/>
        </w:trPr>
        <w:tc>
          <w:tcPr>
            <w:tcW w:w="4638" w:type="dxa"/>
            <w:gridSpan w:val="9"/>
            <w:tcBorders>
              <w:top w:val="single" w:sz="6" w:space="0" w:color="auto"/>
              <w:left w:val="single" w:sz="6" w:space="0" w:color="auto"/>
              <w:bottom w:val="single" w:sz="6" w:space="0" w:color="auto"/>
              <w:right w:val="single" w:sz="6" w:space="0" w:color="auto"/>
            </w:tcBorders>
            <w:vAlign w:val="center"/>
          </w:tcPr>
          <w:p w:rsidR="00A01921" w:rsidRPr="00A01921" w:rsidRDefault="00A01921" w:rsidP="00A0192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Итого по подпрограмме №4</w:t>
            </w:r>
          </w:p>
        </w:tc>
        <w:tc>
          <w:tcPr>
            <w:tcW w:w="1000" w:type="dxa"/>
            <w:tcBorders>
              <w:top w:val="single" w:sz="6" w:space="0" w:color="auto"/>
              <w:left w:val="single" w:sz="6"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8934,3</w:t>
            </w:r>
          </w:p>
        </w:tc>
        <w:tc>
          <w:tcPr>
            <w:tcW w:w="1035" w:type="dxa"/>
            <w:gridSpan w:val="2"/>
            <w:tcBorders>
              <w:top w:val="single" w:sz="6" w:space="0" w:color="auto"/>
              <w:left w:val="single" w:sz="6" w:space="0" w:color="auto"/>
              <w:bottom w:val="single" w:sz="6" w:space="0" w:color="auto"/>
              <w:right w:val="single" w:sz="4"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2 978,1</w:t>
            </w:r>
          </w:p>
        </w:tc>
        <w:tc>
          <w:tcPr>
            <w:tcW w:w="1000" w:type="dxa"/>
            <w:tcBorders>
              <w:top w:val="single" w:sz="6" w:space="0" w:color="auto"/>
              <w:left w:val="single" w:sz="4" w:space="0" w:color="auto"/>
              <w:bottom w:val="single" w:sz="6" w:space="0" w:color="auto"/>
              <w:right w:val="single" w:sz="4"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2 978,1</w:t>
            </w:r>
          </w:p>
        </w:tc>
        <w:tc>
          <w:tcPr>
            <w:tcW w:w="1051"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2 978,1</w:t>
            </w:r>
          </w:p>
        </w:tc>
        <w:tc>
          <w:tcPr>
            <w:tcW w:w="828"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A01921" w:rsidRPr="00A01921" w:rsidRDefault="00A01921" w:rsidP="00A01921">
            <w:pPr>
              <w:autoSpaceDE w:val="0"/>
              <w:autoSpaceDN w:val="0"/>
              <w:adjustRightInd w:val="0"/>
              <w:spacing w:after="0" w:line="240" w:lineRule="auto"/>
              <w:jc w:val="center"/>
              <w:rPr>
                <w:rFonts w:ascii="Times New Roman CYR" w:hAnsi="Times New Roman CYR" w:cs="Times New Roman CYR"/>
                <w:sz w:val="24"/>
                <w:szCs w:val="24"/>
              </w:rPr>
            </w:pPr>
            <w:r w:rsidRPr="00A01921">
              <w:rPr>
                <w:rFonts w:ascii="Times New Roman CYR" w:hAnsi="Times New Roman CYR" w:cs="Times New Roman CYR"/>
                <w:sz w:val="24"/>
                <w:szCs w:val="24"/>
              </w:rPr>
              <w:t>0,0</w:t>
            </w:r>
          </w:p>
        </w:tc>
      </w:tr>
      <w:tr w:rsidR="00A01921" w:rsidTr="00FD2B23">
        <w:trPr>
          <w:trHeight w:val="810"/>
        </w:trPr>
        <w:tc>
          <w:tcPr>
            <w:tcW w:w="359" w:type="dxa"/>
            <w:tcBorders>
              <w:top w:val="single" w:sz="6" w:space="0" w:color="auto"/>
              <w:left w:val="single" w:sz="6" w:space="0" w:color="auto"/>
              <w:bottom w:val="single" w:sz="6" w:space="0" w:color="auto"/>
              <w:right w:val="single" w:sz="4" w:space="0" w:color="auto"/>
            </w:tcBorders>
            <w:vAlign w:val="center"/>
          </w:tcPr>
          <w:p w:rsidR="00A01921" w:rsidRPr="00A01921" w:rsidRDefault="00A01921">
            <w:pPr>
              <w:autoSpaceDE w:val="0"/>
              <w:autoSpaceDN w:val="0"/>
              <w:adjustRightInd w:val="0"/>
              <w:spacing w:after="0" w:line="240" w:lineRule="auto"/>
              <w:jc w:val="both"/>
              <w:rPr>
                <w:rFonts w:ascii="Times New Roman CYR" w:hAnsi="Times New Roman CYR" w:cs="Times New Roman CYR"/>
                <w:sz w:val="24"/>
                <w:szCs w:val="24"/>
              </w:rPr>
            </w:pPr>
            <w:r w:rsidRPr="00A01921">
              <w:rPr>
                <w:rFonts w:ascii="Times New Roman CYR" w:hAnsi="Times New Roman CYR" w:cs="Times New Roman CYR"/>
                <w:sz w:val="24"/>
                <w:szCs w:val="24"/>
              </w:rPr>
              <w:t>5.</w:t>
            </w:r>
          </w:p>
        </w:tc>
        <w:tc>
          <w:tcPr>
            <w:tcW w:w="11020" w:type="dxa"/>
            <w:gridSpan w:val="16"/>
            <w:tcBorders>
              <w:top w:val="single" w:sz="6" w:space="0" w:color="auto"/>
              <w:left w:val="single" w:sz="4" w:space="0" w:color="auto"/>
              <w:bottom w:val="single" w:sz="6" w:space="0" w:color="auto"/>
              <w:right w:val="single" w:sz="6" w:space="0" w:color="auto"/>
            </w:tcBorders>
            <w:vAlign w:val="center"/>
          </w:tcPr>
          <w:p w:rsidR="00A01921" w:rsidRPr="00A01921" w:rsidRDefault="00A01921">
            <w:pPr>
              <w:autoSpaceDE w:val="0"/>
              <w:autoSpaceDN w:val="0"/>
              <w:adjustRightInd w:val="0"/>
              <w:spacing w:after="0" w:line="240" w:lineRule="auto"/>
              <w:jc w:val="center"/>
              <w:rPr>
                <w:rFonts w:ascii="Times New Roman CYR" w:hAnsi="Times New Roman CYR" w:cs="Times New Roman CYR"/>
                <w:b/>
                <w:bCs/>
                <w:sz w:val="24"/>
                <w:szCs w:val="24"/>
              </w:rPr>
            </w:pPr>
            <w:r w:rsidRPr="00A01921">
              <w:rPr>
                <w:rFonts w:ascii="Times New Roman CYR" w:hAnsi="Times New Roman CYR" w:cs="Times New Roman CYR"/>
                <w:b/>
                <w:bCs/>
                <w:sz w:val="24"/>
                <w:szCs w:val="24"/>
              </w:rPr>
              <w:t>Подпрограмма №5 «Поддержка, развитие и сохранение отрасли культуры</w:t>
            </w:r>
          </w:p>
          <w:p w:rsidR="00A01921" w:rsidRPr="00A01921" w:rsidRDefault="00A01921">
            <w:pPr>
              <w:autoSpaceDE w:val="0"/>
              <w:autoSpaceDN w:val="0"/>
              <w:adjustRightInd w:val="0"/>
              <w:spacing w:after="0" w:line="240" w:lineRule="auto"/>
              <w:jc w:val="center"/>
              <w:rPr>
                <w:rFonts w:ascii="Times New Roman CYR" w:hAnsi="Times New Roman CYR" w:cs="Times New Roman CYR"/>
                <w:b/>
                <w:bCs/>
                <w:sz w:val="24"/>
                <w:szCs w:val="24"/>
              </w:rPr>
            </w:pPr>
            <w:proofErr w:type="gramStart"/>
            <w:r w:rsidRPr="00A01921">
              <w:rPr>
                <w:rFonts w:ascii="Times New Roman CYR" w:hAnsi="Times New Roman CYR" w:cs="Times New Roman CYR"/>
                <w:b/>
                <w:bCs/>
                <w:sz w:val="24"/>
                <w:szCs w:val="24"/>
              </w:rPr>
              <w:t>в</w:t>
            </w:r>
            <w:proofErr w:type="gramEnd"/>
            <w:r w:rsidRPr="00A01921">
              <w:rPr>
                <w:rFonts w:ascii="Times New Roman CYR" w:hAnsi="Times New Roman CYR" w:cs="Times New Roman CYR"/>
                <w:b/>
                <w:bCs/>
                <w:sz w:val="24"/>
                <w:szCs w:val="24"/>
              </w:rPr>
              <w:t xml:space="preserve"> </w:t>
            </w:r>
            <w:proofErr w:type="spellStart"/>
            <w:r w:rsidRPr="00A01921">
              <w:rPr>
                <w:rFonts w:ascii="Times New Roman CYR" w:hAnsi="Times New Roman CYR" w:cs="Times New Roman CYR"/>
                <w:b/>
                <w:bCs/>
                <w:sz w:val="24"/>
                <w:szCs w:val="24"/>
              </w:rPr>
              <w:t>Колпнянском</w:t>
            </w:r>
            <w:proofErr w:type="spellEnd"/>
            <w:r w:rsidRPr="00A01921">
              <w:rPr>
                <w:rFonts w:ascii="Times New Roman CYR" w:hAnsi="Times New Roman CYR" w:cs="Times New Roman CYR"/>
                <w:b/>
                <w:bCs/>
                <w:sz w:val="24"/>
                <w:szCs w:val="24"/>
              </w:rPr>
              <w:t xml:space="preserve">  районе Орловской области».</w:t>
            </w:r>
          </w:p>
        </w:tc>
      </w:tr>
      <w:tr w:rsidR="00C71076">
        <w:trPr>
          <w:trHeight w:val="551"/>
        </w:trPr>
        <w:tc>
          <w:tcPr>
            <w:tcW w:w="359" w:type="dxa"/>
            <w:tcBorders>
              <w:top w:val="single" w:sz="6" w:space="0" w:color="auto"/>
              <w:left w:val="single" w:sz="6" w:space="0" w:color="auto"/>
              <w:bottom w:val="single" w:sz="6" w:space="0" w:color="auto"/>
              <w:right w:val="single" w:sz="6" w:space="0" w:color="auto"/>
            </w:tcBorders>
          </w:tcPr>
          <w:p w:rsidR="00C71076" w:rsidRPr="0043085B" w:rsidRDefault="004E7CDE">
            <w:pPr>
              <w:autoSpaceDE w:val="0"/>
              <w:autoSpaceDN w:val="0"/>
              <w:adjustRightInd w:val="0"/>
              <w:spacing w:after="0" w:line="240" w:lineRule="auto"/>
              <w:jc w:val="both"/>
              <w:rPr>
                <w:rFonts w:ascii="Times New Roman CYR" w:hAnsi="Times New Roman CYR" w:cs="Times New Roman CYR"/>
                <w:sz w:val="24"/>
                <w:szCs w:val="24"/>
              </w:rPr>
            </w:pPr>
            <w:r w:rsidRPr="0043085B">
              <w:rPr>
                <w:rFonts w:ascii="Times New Roman CYR" w:hAnsi="Times New Roman CYR" w:cs="Times New Roman CYR"/>
                <w:sz w:val="24"/>
                <w:szCs w:val="24"/>
              </w:rPr>
              <w:t>5.1</w:t>
            </w:r>
          </w:p>
        </w:tc>
        <w:tc>
          <w:tcPr>
            <w:tcW w:w="1585" w:type="dxa"/>
            <w:gridSpan w:val="2"/>
            <w:tcBorders>
              <w:top w:val="single" w:sz="6" w:space="0" w:color="auto"/>
              <w:left w:val="single" w:sz="6" w:space="0" w:color="auto"/>
              <w:bottom w:val="single" w:sz="6" w:space="0" w:color="auto"/>
              <w:right w:val="single" w:sz="6" w:space="0" w:color="auto"/>
            </w:tcBorders>
          </w:tcPr>
          <w:p w:rsidR="00C71076" w:rsidRPr="0043085B" w:rsidRDefault="004E7CDE">
            <w:pPr>
              <w:autoSpaceDE w:val="0"/>
              <w:autoSpaceDN w:val="0"/>
              <w:adjustRightInd w:val="0"/>
              <w:spacing w:after="0" w:line="240" w:lineRule="auto"/>
              <w:jc w:val="both"/>
              <w:rPr>
                <w:rFonts w:ascii="Times New Roman CYR" w:hAnsi="Times New Roman CYR" w:cs="Times New Roman CYR"/>
                <w:sz w:val="24"/>
                <w:szCs w:val="24"/>
              </w:rPr>
            </w:pPr>
            <w:r w:rsidRPr="0043085B">
              <w:rPr>
                <w:rFonts w:ascii="Times New Roman CYR" w:hAnsi="Times New Roman CYR" w:cs="Times New Roman CYR"/>
                <w:sz w:val="24"/>
                <w:szCs w:val="24"/>
              </w:rPr>
              <w:t>Основное мероприятие. Укрепление материально-технической базы учреждений культуры.</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43085B" w:rsidRDefault="004E7CDE">
            <w:pPr>
              <w:autoSpaceDE w:val="0"/>
              <w:autoSpaceDN w:val="0"/>
              <w:adjustRightInd w:val="0"/>
              <w:spacing w:after="0" w:line="240" w:lineRule="auto"/>
              <w:jc w:val="both"/>
              <w:rPr>
                <w:rFonts w:ascii="Times New Roman CYR" w:hAnsi="Times New Roman CYR" w:cs="Times New Roman CYR"/>
                <w:sz w:val="24"/>
                <w:szCs w:val="24"/>
              </w:rPr>
            </w:pPr>
            <w:r w:rsidRPr="0043085B">
              <w:rPr>
                <w:rFonts w:ascii="Times New Roman CYR" w:hAnsi="Times New Roman CYR" w:cs="Times New Roman CYR"/>
                <w:sz w:val="24"/>
                <w:szCs w:val="24"/>
              </w:rPr>
              <w:t>МБУК «КДЦ» Колпнянского района, МБУ ДО «ДШИ»</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43085B" w:rsidRDefault="004E7CDE">
            <w:pPr>
              <w:autoSpaceDE w:val="0"/>
              <w:autoSpaceDN w:val="0"/>
              <w:adjustRightInd w:val="0"/>
              <w:spacing w:after="0" w:line="240" w:lineRule="auto"/>
              <w:jc w:val="both"/>
              <w:rPr>
                <w:rFonts w:ascii="Times New Roman CYR" w:hAnsi="Times New Roman CYR" w:cs="Times New Roman CYR"/>
                <w:sz w:val="24"/>
                <w:szCs w:val="24"/>
              </w:rPr>
            </w:pPr>
            <w:r w:rsidRPr="0043085B">
              <w:rPr>
                <w:rFonts w:ascii="Times New Roman CYR" w:hAnsi="Times New Roman CYR" w:cs="Times New Roman CYR"/>
                <w:sz w:val="24"/>
                <w:szCs w:val="24"/>
              </w:rPr>
              <w:t>20</w:t>
            </w:r>
            <w:r w:rsidRPr="0043085B">
              <w:rPr>
                <w:rFonts w:ascii="Times New Roman CYR" w:hAnsi="Times New Roman CYR" w:cs="Times New Roman CYR"/>
                <w:sz w:val="24"/>
                <w:szCs w:val="24"/>
                <w:lang w:val="en-US"/>
              </w:rPr>
              <w:t>2</w:t>
            </w:r>
            <w:r w:rsidRPr="0043085B">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43085B" w:rsidRDefault="004E7CDE">
            <w:pPr>
              <w:autoSpaceDE w:val="0"/>
              <w:autoSpaceDN w:val="0"/>
              <w:adjustRightInd w:val="0"/>
              <w:spacing w:after="0" w:line="240" w:lineRule="auto"/>
              <w:jc w:val="both"/>
              <w:rPr>
                <w:rFonts w:ascii="Times New Roman CYR" w:hAnsi="Times New Roman CYR" w:cs="Times New Roman CYR"/>
                <w:sz w:val="24"/>
                <w:szCs w:val="24"/>
              </w:rPr>
            </w:pPr>
            <w:r w:rsidRPr="0043085B">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43085B" w:rsidRDefault="004E7CDE">
            <w:pPr>
              <w:autoSpaceDE w:val="0"/>
              <w:autoSpaceDN w:val="0"/>
              <w:adjustRightInd w:val="0"/>
              <w:spacing w:after="0" w:line="240" w:lineRule="auto"/>
              <w:jc w:val="both"/>
              <w:rPr>
                <w:rFonts w:ascii="Times New Roman CYR" w:hAnsi="Times New Roman CYR" w:cs="Times New Roman CYR"/>
                <w:sz w:val="24"/>
                <w:szCs w:val="24"/>
              </w:rPr>
            </w:pPr>
            <w:r w:rsidRPr="0043085B">
              <w:rPr>
                <w:rFonts w:ascii="Times New Roman CYR" w:hAnsi="Times New Roman CYR" w:cs="Times New Roman CYR"/>
                <w:sz w:val="24"/>
                <w:szCs w:val="24"/>
              </w:rPr>
              <w:t>Обновление оборудования учреждений культуры.</w:t>
            </w:r>
          </w:p>
        </w:tc>
        <w:tc>
          <w:tcPr>
            <w:tcW w:w="1000" w:type="dxa"/>
            <w:tcBorders>
              <w:top w:val="single" w:sz="6" w:space="0" w:color="auto"/>
              <w:left w:val="single" w:sz="6" w:space="0" w:color="auto"/>
              <w:bottom w:val="single" w:sz="6" w:space="0" w:color="auto"/>
              <w:right w:val="single" w:sz="6" w:space="0" w:color="auto"/>
            </w:tcBorders>
          </w:tcPr>
          <w:p w:rsidR="00C71076" w:rsidRPr="0043085B" w:rsidRDefault="004E7CDE" w:rsidP="00DB798D">
            <w:pPr>
              <w:autoSpaceDE w:val="0"/>
              <w:autoSpaceDN w:val="0"/>
              <w:adjustRightInd w:val="0"/>
              <w:spacing w:after="0" w:line="240" w:lineRule="auto"/>
              <w:jc w:val="center"/>
              <w:rPr>
                <w:rFonts w:ascii="Times New Roman CYR" w:hAnsi="Times New Roman CYR" w:cs="Times New Roman CYR"/>
                <w:sz w:val="24"/>
                <w:szCs w:val="24"/>
              </w:rPr>
            </w:pPr>
            <w:r w:rsidRPr="0043085B">
              <w:rPr>
                <w:rFonts w:ascii="Times New Roman CYR" w:hAnsi="Times New Roman CYR" w:cs="Times New Roman CYR"/>
                <w:sz w:val="24"/>
                <w:szCs w:val="24"/>
              </w:rPr>
              <w:t>2</w:t>
            </w:r>
            <w:r w:rsidR="0043085B" w:rsidRPr="0043085B">
              <w:rPr>
                <w:rFonts w:ascii="Times New Roman CYR" w:hAnsi="Times New Roman CYR" w:cs="Times New Roman CYR"/>
                <w:sz w:val="24"/>
                <w:szCs w:val="24"/>
              </w:rPr>
              <w:t>6</w:t>
            </w:r>
            <w:r w:rsidR="00DB798D">
              <w:rPr>
                <w:rFonts w:ascii="Times New Roman CYR" w:hAnsi="Times New Roman CYR" w:cs="Times New Roman CYR"/>
                <w:sz w:val="24"/>
                <w:szCs w:val="24"/>
              </w:rPr>
              <w:t>210,0</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3085B" w:rsidRDefault="0043085B" w:rsidP="00DB798D">
            <w:pPr>
              <w:autoSpaceDE w:val="0"/>
              <w:autoSpaceDN w:val="0"/>
              <w:adjustRightInd w:val="0"/>
              <w:spacing w:after="0" w:line="240" w:lineRule="auto"/>
              <w:jc w:val="center"/>
              <w:rPr>
                <w:rFonts w:ascii="Times New Roman CYR" w:hAnsi="Times New Roman CYR" w:cs="Times New Roman CYR"/>
                <w:sz w:val="24"/>
                <w:szCs w:val="24"/>
              </w:rPr>
            </w:pPr>
            <w:r w:rsidRPr="0043085B">
              <w:rPr>
                <w:rFonts w:ascii="Times New Roman CYR" w:hAnsi="Times New Roman CYR" w:cs="Times New Roman CYR"/>
                <w:sz w:val="24"/>
                <w:szCs w:val="24"/>
              </w:rPr>
              <w:t>8</w:t>
            </w:r>
            <w:r w:rsidR="00DB798D">
              <w:rPr>
                <w:rFonts w:ascii="Times New Roman CYR" w:hAnsi="Times New Roman CYR" w:cs="Times New Roman CYR"/>
                <w:sz w:val="24"/>
                <w:szCs w:val="24"/>
              </w:rPr>
              <w:t>476,0</w:t>
            </w:r>
          </w:p>
        </w:tc>
        <w:tc>
          <w:tcPr>
            <w:tcW w:w="1000" w:type="dxa"/>
            <w:tcBorders>
              <w:top w:val="single" w:sz="6" w:space="0" w:color="auto"/>
              <w:left w:val="single" w:sz="4" w:space="0" w:color="auto"/>
              <w:bottom w:val="single" w:sz="6" w:space="0" w:color="auto"/>
              <w:right w:val="single" w:sz="4" w:space="0" w:color="auto"/>
            </w:tcBorders>
          </w:tcPr>
          <w:p w:rsidR="00C71076" w:rsidRPr="0043085B"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3085B">
              <w:rPr>
                <w:rFonts w:ascii="Times New Roman CYR" w:hAnsi="Times New Roman CYR" w:cs="Times New Roman CYR"/>
                <w:sz w:val="24"/>
                <w:szCs w:val="24"/>
              </w:rPr>
              <w:t>8 367,0</w:t>
            </w:r>
          </w:p>
        </w:tc>
        <w:tc>
          <w:tcPr>
            <w:tcW w:w="1051" w:type="dxa"/>
            <w:tcBorders>
              <w:top w:val="single" w:sz="6" w:space="0" w:color="auto"/>
              <w:left w:val="single" w:sz="4" w:space="0" w:color="auto"/>
              <w:bottom w:val="single" w:sz="6" w:space="0" w:color="auto"/>
              <w:right w:val="single" w:sz="6" w:space="0" w:color="auto"/>
            </w:tcBorders>
          </w:tcPr>
          <w:p w:rsidR="00C71076" w:rsidRPr="0043085B"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3085B">
              <w:rPr>
                <w:rFonts w:ascii="Times New Roman CYR" w:hAnsi="Times New Roman CYR" w:cs="Times New Roman CYR"/>
                <w:sz w:val="24"/>
                <w:szCs w:val="24"/>
              </w:rPr>
              <w:t>9367,0</w:t>
            </w:r>
          </w:p>
        </w:tc>
        <w:tc>
          <w:tcPr>
            <w:tcW w:w="828" w:type="dxa"/>
            <w:tcBorders>
              <w:top w:val="single" w:sz="6" w:space="0" w:color="auto"/>
              <w:left w:val="single" w:sz="4" w:space="0" w:color="auto"/>
              <w:bottom w:val="single" w:sz="6" w:space="0" w:color="auto"/>
              <w:right w:val="single" w:sz="6" w:space="0" w:color="auto"/>
            </w:tcBorders>
          </w:tcPr>
          <w:p w:rsidR="00C71076" w:rsidRPr="0043085B"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3085B">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3085B"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3085B">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3085B"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3085B">
              <w:rPr>
                <w:rFonts w:ascii="Times New Roman CYR" w:hAnsi="Times New Roman CYR" w:cs="Times New Roman CYR"/>
                <w:sz w:val="24"/>
                <w:szCs w:val="24"/>
              </w:rPr>
              <w:t>0,0</w:t>
            </w:r>
          </w:p>
        </w:tc>
      </w:tr>
      <w:tr w:rsidR="00C71076">
        <w:trPr>
          <w:trHeight w:val="1193"/>
        </w:trPr>
        <w:tc>
          <w:tcPr>
            <w:tcW w:w="359" w:type="dxa"/>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5.1.1</w:t>
            </w:r>
          </w:p>
        </w:tc>
        <w:tc>
          <w:tcPr>
            <w:tcW w:w="1585" w:type="dxa"/>
            <w:gridSpan w:val="2"/>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 xml:space="preserve">Мероприятие. </w:t>
            </w:r>
          </w:p>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 xml:space="preserve">Осуществление организационно-технического и информационного сопровождения деятельности учреждений культуры по эксплуатации </w:t>
            </w:r>
            <w:r w:rsidRPr="004E2119">
              <w:rPr>
                <w:rFonts w:ascii="Times New Roman CYR" w:hAnsi="Times New Roman CYR" w:cs="Times New Roman CYR"/>
                <w:sz w:val="24"/>
                <w:szCs w:val="24"/>
              </w:rPr>
              <w:lastRenderedPageBreak/>
              <w:t>и содержанию зданий и сооружений, оборудования коммуникаций и сетей, организации пожарной безопасности</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lastRenderedPageBreak/>
              <w:t>МБУК «КДЦ Колпнянского района», МБУ ДО «ДШИ».</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20</w:t>
            </w:r>
            <w:r w:rsidRPr="004E2119">
              <w:rPr>
                <w:rFonts w:ascii="Times New Roman CYR" w:hAnsi="Times New Roman CYR" w:cs="Times New Roman CYR"/>
                <w:sz w:val="24"/>
                <w:szCs w:val="24"/>
                <w:lang w:val="en-US"/>
              </w:rPr>
              <w:t>2</w:t>
            </w:r>
            <w:r w:rsidRPr="004E2119">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 xml:space="preserve">Обеспечение необходимых условий для </w:t>
            </w:r>
            <w:r w:rsidRPr="004E2119">
              <w:rPr>
                <w:rFonts w:ascii="Times New Roman CYR" w:hAnsi="Times New Roman CYR" w:cs="Times New Roman CYR"/>
                <w:sz w:val="24"/>
                <w:szCs w:val="24"/>
              </w:rPr>
              <w:lastRenderedPageBreak/>
              <w:t>деятельности муниципальных учреждений.</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DB798D">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lastRenderedPageBreak/>
              <w:t>26</w:t>
            </w:r>
            <w:r w:rsidR="00DB798D">
              <w:rPr>
                <w:rFonts w:ascii="Times New Roman CYR" w:hAnsi="Times New Roman CYR" w:cs="Times New Roman CYR"/>
                <w:sz w:val="24"/>
                <w:szCs w:val="24"/>
              </w:rPr>
              <w:t>210,0</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4E7CDE" w:rsidP="00DB798D">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8</w:t>
            </w:r>
            <w:r w:rsidR="00DB798D">
              <w:rPr>
                <w:rFonts w:ascii="Times New Roman CYR" w:hAnsi="Times New Roman CYR" w:cs="Times New Roman CYR"/>
                <w:sz w:val="24"/>
                <w:szCs w:val="24"/>
              </w:rPr>
              <w:t>476,0</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8 367,0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9367,0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3085B">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1193"/>
        </w:trPr>
        <w:tc>
          <w:tcPr>
            <w:tcW w:w="359" w:type="dxa"/>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lastRenderedPageBreak/>
              <w:t>5.2</w:t>
            </w:r>
          </w:p>
        </w:tc>
        <w:tc>
          <w:tcPr>
            <w:tcW w:w="1585" w:type="dxa"/>
            <w:gridSpan w:val="2"/>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Обеспечение развития и укрепления материально-технической базы муниципальных домов культуры</w:t>
            </w:r>
          </w:p>
        </w:tc>
        <w:tc>
          <w:tcPr>
            <w:tcW w:w="729" w:type="dxa"/>
            <w:gridSpan w:val="2"/>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 xml:space="preserve">МБУК «КДЦ Колпнянского района», </w:t>
            </w:r>
          </w:p>
        </w:tc>
        <w:tc>
          <w:tcPr>
            <w:tcW w:w="655" w:type="dxa"/>
            <w:gridSpan w:val="2"/>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20</w:t>
            </w:r>
            <w:r w:rsidRPr="004E2119">
              <w:rPr>
                <w:rFonts w:ascii="Times New Roman CYR" w:hAnsi="Times New Roman CYR" w:cs="Times New Roman CYR"/>
                <w:sz w:val="24"/>
                <w:szCs w:val="24"/>
                <w:lang w:val="en-US"/>
              </w:rPr>
              <w:t>2</w:t>
            </w:r>
            <w:r w:rsidRPr="004E2119">
              <w:rPr>
                <w:rFonts w:ascii="Times New Roman CYR" w:hAnsi="Times New Roman CYR" w:cs="Times New Roman CYR"/>
                <w:sz w:val="24"/>
                <w:szCs w:val="24"/>
              </w:rPr>
              <w:t>5</w:t>
            </w:r>
          </w:p>
        </w:tc>
        <w:tc>
          <w:tcPr>
            <w:tcW w:w="638" w:type="dxa"/>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2030</w:t>
            </w:r>
          </w:p>
        </w:tc>
        <w:tc>
          <w:tcPr>
            <w:tcW w:w="672" w:type="dxa"/>
            <w:tcBorders>
              <w:top w:val="single" w:sz="6" w:space="0" w:color="auto"/>
              <w:left w:val="single" w:sz="6" w:space="0" w:color="auto"/>
              <w:bottom w:val="single" w:sz="6" w:space="0" w:color="auto"/>
              <w:right w:val="single" w:sz="6" w:space="0" w:color="auto"/>
            </w:tcBorders>
          </w:tcPr>
          <w:p w:rsidR="00C71076" w:rsidRDefault="004E2119">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r w:rsidRPr="0043085B">
              <w:rPr>
                <w:rFonts w:ascii="Times New Roman CYR" w:hAnsi="Times New Roman CYR" w:cs="Times New Roman CYR"/>
                <w:sz w:val="24"/>
                <w:szCs w:val="24"/>
              </w:rPr>
              <w:t>Обновление оборудования учреждений культуры</w:t>
            </w:r>
            <w:r>
              <w:rPr>
                <w:rFonts w:ascii="Times New Roman CYR" w:hAnsi="Times New Roman CYR" w:cs="Times New Roman CYR"/>
                <w:sz w:val="24"/>
                <w:szCs w:val="24"/>
              </w:rPr>
              <w:t>.</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2123,8</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2123,8</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300"/>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Федеральный бюджет</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1602,9</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1602,9</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300"/>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Областной бюджет</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178,1</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178,1</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300"/>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proofErr w:type="gramStart"/>
            <w:r w:rsidRPr="004E2119">
              <w:rPr>
                <w:rFonts w:ascii="Times New Roman CYR" w:hAnsi="Times New Roman CYR" w:cs="Times New Roman CYR"/>
                <w:sz w:val="24"/>
                <w:szCs w:val="24"/>
              </w:rPr>
              <w:t>муниципальный</w:t>
            </w:r>
            <w:proofErr w:type="gramEnd"/>
            <w:r w:rsidRPr="004E2119">
              <w:rPr>
                <w:rFonts w:ascii="Times New Roman CYR" w:hAnsi="Times New Roman CYR" w:cs="Times New Roman CYR"/>
                <w:sz w:val="24"/>
                <w:szCs w:val="24"/>
              </w:rPr>
              <w:t xml:space="preserve"> бюджет</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342,8</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342,8</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300"/>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Итого по подпрограмме № 5</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A0582D">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28</w:t>
            </w:r>
            <w:r w:rsidR="00DB798D">
              <w:rPr>
                <w:rFonts w:ascii="Times New Roman CYR" w:hAnsi="Times New Roman CYR" w:cs="Times New Roman CYR"/>
                <w:sz w:val="24"/>
                <w:szCs w:val="24"/>
              </w:rPr>
              <w:t>333,</w:t>
            </w:r>
            <w:r w:rsidR="00A0582D">
              <w:rPr>
                <w:rFonts w:ascii="Times New Roman CYR" w:hAnsi="Times New Roman CYR" w:cs="Times New Roman CYR"/>
                <w:sz w:val="24"/>
                <w:szCs w:val="24"/>
              </w:rPr>
              <w:t>8</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A0582D" w:rsidP="00A0582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10599,8</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8367,0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9367,0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300"/>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Федеральный бюджет</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1602,9</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1602,9</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300"/>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Областной бюджет</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A0582D" w:rsidP="004E2119">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178,1</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A0582D" w:rsidP="004E2119">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178,1</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C71076">
        <w:trPr>
          <w:trHeight w:val="300"/>
        </w:trPr>
        <w:tc>
          <w:tcPr>
            <w:tcW w:w="359" w:type="dxa"/>
            <w:tcBorders>
              <w:top w:val="single" w:sz="6" w:space="0" w:color="auto"/>
              <w:left w:val="single" w:sz="6" w:space="0" w:color="auto"/>
              <w:bottom w:val="single" w:sz="6" w:space="0" w:color="auto"/>
              <w:right w:val="single" w:sz="6" w:space="0" w:color="auto"/>
            </w:tcBorders>
          </w:tcPr>
          <w:p w:rsidR="00C71076" w:rsidRDefault="00C71076">
            <w:pPr>
              <w:autoSpaceDE w:val="0"/>
              <w:autoSpaceDN w:val="0"/>
              <w:adjustRightInd w:val="0"/>
              <w:spacing w:after="0" w:line="240" w:lineRule="auto"/>
              <w:jc w:val="both"/>
              <w:rPr>
                <w:rFonts w:ascii="Times New Roman CYR" w:hAnsi="Times New Roman CYR" w:cs="Times New Roman CYR"/>
                <w:color w:val="FF0000"/>
                <w:sz w:val="24"/>
                <w:szCs w:val="24"/>
                <w:highlight w:val="green"/>
              </w:rPr>
            </w:pPr>
          </w:p>
        </w:tc>
        <w:tc>
          <w:tcPr>
            <w:tcW w:w="4279" w:type="dxa"/>
            <w:gridSpan w:val="8"/>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proofErr w:type="gramStart"/>
            <w:r w:rsidRPr="004E2119">
              <w:rPr>
                <w:rFonts w:ascii="Times New Roman CYR" w:hAnsi="Times New Roman CYR" w:cs="Times New Roman CYR"/>
                <w:sz w:val="24"/>
                <w:szCs w:val="24"/>
              </w:rPr>
              <w:t>муниципальный</w:t>
            </w:r>
            <w:proofErr w:type="gramEnd"/>
            <w:r w:rsidRPr="004E2119">
              <w:rPr>
                <w:rFonts w:ascii="Times New Roman CYR" w:hAnsi="Times New Roman CYR" w:cs="Times New Roman CYR"/>
                <w:sz w:val="24"/>
                <w:szCs w:val="24"/>
              </w:rPr>
              <w:t xml:space="preserve"> бюджет</w:t>
            </w:r>
          </w:p>
        </w:tc>
        <w:tc>
          <w:tcPr>
            <w:tcW w:w="1000" w:type="dxa"/>
            <w:tcBorders>
              <w:top w:val="single" w:sz="6" w:space="0" w:color="auto"/>
              <w:left w:val="single" w:sz="6" w:space="0" w:color="auto"/>
              <w:bottom w:val="single" w:sz="6" w:space="0" w:color="auto"/>
              <w:right w:val="single" w:sz="6" w:space="0" w:color="auto"/>
            </w:tcBorders>
          </w:tcPr>
          <w:p w:rsidR="00C71076" w:rsidRPr="004E2119" w:rsidRDefault="004E7CDE" w:rsidP="00DB798D">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26</w:t>
            </w:r>
            <w:r w:rsidR="00DB798D">
              <w:rPr>
                <w:rFonts w:ascii="Times New Roman CYR" w:hAnsi="Times New Roman CYR" w:cs="Times New Roman CYR"/>
                <w:sz w:val="24"/>
                <w:szCs w:val="24"/>
              </w:rPr>
              <w:t>552,8</w:t>
            </w:r>
          </w:p>
        </w:tc>
        <w:tc>
          <w:tcPr>
            <w:tcW w:w="1035" w:type="dxa"/>
            <w:gridSpan w:val="2"/>
            <w:tcBorders>
              <w:top w:val="single" w:sz="6" w:space="0" w:color="auto"/>
              <w:left w:val="single" w:sz="6" w:space="0" w:color="auto"/>
              <w:bottom w:val="single" w:sz="6" w:space="0" w:color="auto"/>
              <w:right w:val="single" w:sz="4" w:space="0" w:color="auto"/>
            </w:tcBorders>
          </w:tcPr>
          <w:p w:rsidR="00C71076" w:rsidRPr="004E2119" w:rsidRDefault="00A0582D" w:rsidP="004E2119">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8818,8</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8 367,0</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9367,0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4E2119" w:rsidTr="00FD2B23">
        <w:trPr>
          <w:trHeight w:val="591"/>
        </w:trPr>
        <w:tc>
          <w:tcPr>
            <w:tcW w:w="359" w:type="dxa"/>
            <w:tcBorders>
              <w:top w:val="single" w:sz="6" w:space="0" w:color="auto"/>
              <w:left w:val="single" w:sz="6" w:space="0" w:color="auto"/>
              <w:bottom w:val="single" w:sz="6" w:space="0" w:color="auto"/>
              <w:right w:val="single" w:sz="6" w:space="0" w:color="auto"/>
            </w:tcBorders>
          </w:tcPr>
          <w:p w:rsidR="004E2119" w:rsidRPr="004E2119" w:rsidRDefault="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6.</w:t>
            </w:r>
          </w:p>
        </w:tc>
        <w:tc>
          <w:tcPr>
            <w:tcW w:w="11020" w:type="dxa"/>
            <w:gridSpan w:val="16"/>
            <w:tcBorders>
              <w:top w:val="single" w:sz="6" w:space="0" w:color="auto"/>
              <w:left w:val="single" w:sz="6" w:space="0" w:color="auto"/>
              <w:bottom w:val="single" w:sz="6" w:space="0" w:color="auto"/>
              <w:right w:val="single" w:sz="6" w:space="0" w:color="auto"/>
            </w:tcBorders>
          </w:tcPr>
          <w:p w:rsidR="004E2119" w:rsidRPr="004E2119" w:rsidRDefault="004E2119">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4E2119">
              <w:rPr>
                <w:rFonts w:ascii="Times New Roman CYR" w:hAnsi="Times New Roman CYR" w:cs="Times New Roman CYR"/>
                <w:b/>
                <w:bCs/>
                <w:sz w:val="24"/>
                <w:szCs w:val="24"/>
              </w:rPr>
              <w:t>VI. Подпрограмма № 6 «Сохранение и реконструкция</w:t>
            </w:r>
          </w:p>
          <w:p w:rsidR="004E2119" w:rsidRPr="004E2119" w:rsidRDefault="004E2119">
            <w:pPr>
              <w:autoSpaceDE w:val="0"/>
              <w:autoSpaceDN w:val="0"/>
              <w:adjustRightInd w:val="0"/>
              <w:spacing w:after="0" w:line="240" w:lineRule="auto"/>
              <w:jc w:val="center"/>
              <w:rPr>
                <w:rFonts w:ascii="Times New Roman CYR" w:hAnsi="Times New Roman CYR" w:cs="Times New Roman CYR"/>
                <w:b/>
                <w:bCs/>
                <w:sz w:val="24"/>
                <w:szCs w:val="24"/>
              </w:rPr>
            </w:pPr>
            <w:proofErr w:type="gramStart"/>
            <w:r w:rsidRPr="004E2119">
              <w:rPr>
                <w:rFonts w:ascii="Times New Roman CYR" w:hAnsi="Times New Roman CYR" w:cs="Times New Roman CYR"/>
                <w:b/>
                <w:bCs/>
                <w:sz w:val="24"/>
                <w:szCs w:val="24"/>
              </w:rPr>
              <w:t>военно</w:t>
            </w:r>
            <w:proofErr w:type="gramEnd"/>
            <w:r w:rsidRPr="004E2119">
              <w:rPr>
                <w:rFonts w:ascii="Times New Roman CYR" w:hAnsi="Times New Roman CYR" w:cs="Times New Roman CYR"/>
                <w:b/>
                <w:bCs/>
                <w:sz w:val="24"/>
                <w:szCs w:val="24"/>
              </w:rPr>
              <w:t xml:space="preserve">-мемориальных объектов в </w:t>
            </w:r>
            <w:proofErr w:type="spellStart"/>
            <w:r w:rsidRPr="004E2119">
              <w:rPr>
                <w:rFonts w:ascii="Times New Roman CYR" w:hAnsi="Times New Roman CYR" w:cs="Times New Roman CYR"/>
                <w:b/>
                <w:bCs/>
                <w:sz w:val="24"/>
                <w:szCs w:val="24"/>
              </w:rPr>
              <w:t>Колпнянском</w:t>
            </w:r>
            <w:proofErr w:type="spellEnd"/>
            <w:r w:rsidRPr="004E2119">
              <w:rPr>
                <w:rFonts w:ascii="Times New Roman CYR" w:hAnsi="Times New Roman CYR" w:cs="Times New Roman CYR"/>
                <w:b/>
                <w:bCs/>
                <w:sz w:val="24"/>
                <w:szCs w:val="24"/>
              </w:rPr>
              <w:t xml:space="preserve"> районе Орловской области»</w:t>
            </w:r>
          </w:p>
        </w:tc>
      </w:tr>
      <w:tr w:rsidR="00C71076">
        <w:trPr>
          <w:trHeight w:val="840"/>
        </w:trPr>
        <w:tc>
          <w:tcPr>
            <w:tcW w:w="359" w:type="dxa"/>
            <w:tcBorders>
              <w:top w:val="single" w:sz="6" w:space="0" w:color="auto"/>
              <w:left w:val="single" w:sz="6"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6.1.</w:t>
            </w:r>
          </w:p>
        </w:tc>
        <w:tc>
          <w:tcPr>
            <w:tcW w:w="1550" w:type="dxa"/>
            <w:tcBorders>
              <w:top w:val="single" w:sz="6" w:space="0" w:color="auto"/>
              <w:left w:val="single" w:sz="6" w:space="0" w:color="auto"/>
              <w:bottom w:val="single" w:sz="6" w:space="0" w:color="auto"/>
              <w:right w:val="single" w:sz="4" w:space="0" w:color="auto"/>
            </w:tcBorders>
            <w:vAlign w:val="center"/>
          </w:tcPr>
          <w:p w:rsidR="00C71076" w:rsidRPr="004E2119" w:rsidRDefault="004E2119" w:rsidP="004E211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E7CDE" w:rsidRPr="004E2119">
              <w:rPr>
                <w:rFonts w:ascii="Times New Roman CYR" w:hAnsi="Times New Roman CYR" w:cs="Times New Roman CYR"/>
                <w:sz w:val="24"/>
                <w:szCs w:val="24"/>
              </w:rPr>
              <w:t>Основное мероприятие. Проведение ремонта, реконструкции и благоустройства воинских захоронений, братских мо</w:t>
            </w:r>
            <w:r w:rsidR="004E7CDE" w:rsidRPr="004E2119">
              <w:rPr>
                <w:rFonts w:ascii="Times New Roman CYR" w:hAnsi="Times New Roman CYR" w:cs="Times New Roman CYR"/>
                <w:sz w:val="24"/>
                <w:szCs w:val="24"/>
              </w:rPr>
              <w:lastRenderedPageBreak/>
              <w:t>гил и памятных знаков, расположенных на территории Колпнянского района Орловской области.</w:t>
            </w:r>
          </w:p>
          <w:p w:rsidR="00C71076" w:rsidRPr="004E2119" w:rsidRDefault="00C71076">
            <w:pPr>
              <w:autoSpaceDE w:val="0"/>
              <w:autoSpaceDN w:val="0"/>
              <w:adjustRightInd w:val="0"/>
              <w:spacing w:after="0" w:line="240" w:lineRule="auto"/>
              <w:jc w:val="both"/>
              <w:rPr>
                <w:rFonts w:ascii="Times New Roman CYR" w:hAnsi="Times New Roman CYR" w:cs="Times New Roman CYR"/>
                <w:sz w:val="24"/>
                <w:szCs w:val="24"/>
              </w:rPr>
            </w:pPr>
          </w:p>
        </w:tc>
        <w:tc>
          <w:tcPr>
            <w:tcW w:w="659" w:type="dxa"/>
            <w:gridSpan w:val="2"/>
            <w:tcBorders>
              <w:top w:val="single" w:sz="6" w:space="0" w:color="auto"/>
              <w:left w:val="single" w:sz="4" w:space="0" w:color="auto"/>
              <w:bottom w:val="single" w:sz="6" w:space="0" w:color="auto"/>
              <w:right w:val="single" w:sz="4"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lastRenderedPageBreak/>
              <w:t>Отдел культуры администрации Колпнян</w:t>
            </w:r>
            <w:r w:rsidRPr="004E2119">
              <w:rPr>
                <w:rFonts w:ascii="Times New Roman CYR" w:hAnsi="Times New Roman CYR" w:cs="Times New Roman CYR"/>
                <w:sz w:val="24"/>
                <w:szCs w:val="24"/>
              </w:rPr>
              <w:lastRenderedPageBreak/>
              <w:t>ского района.</w:t>
            </w:r>
          </w:p>
        </w:tc>
        <w:tc>
          <w:tcPr>
            <w:tcW w:w="681" w:type="dxa"/>
            <w:gridSpan w:val="2"/>
            <w:tcBorders>
              <w:top w:val="single" w:sz="6" w:space="0" w:color="auto"/>
              <w:left w:val="single" w:sz="4" w:space="0" w:color="auto"/>
              <w:bottom w:val="single" w:sz="6" w:space="0" w:color="auto"/>
              <w:right w:val="single" w:sz="4"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lastRenderedPageBreak/>
              <w:t>20</w:t>
            </w:r>
            <w:r w:rsidRPr="004E2119">
              <w:rPr>
                <w:rFonts w:ascii="Times New Roman CYR" w:hAnsi="Times New Roman CYR" w:cs="Times New Roman CYR"/>
                <w:sz w:val="24"/>
                <w:szCs w:val="24"/>
                <w:lang w:val="en-US"/>
              </w:rPr>
              <w:t>2</w:t>
            </w:r>
            <w:r w:rsidRPr="004E2119">
              <w:rPr>
                <w:rFonts w:ascii="Times New Roman CYR" w:hAnsi="Times New Roman CYR" w:cs="Times New Roman CYR"/>
                <w:sz w:val="24"/>
                <w:szCs w:val="24"/>
              </w:rPr>
              <w:t>6</w:t>
            </w:r>
          </w:p>
        </w:tc>
        <w:tc>
          <w:tcPr>
            <w:tcW w:w="717" w:type="dxa"/>
            <w:gridSpan w:val="2"/>
            <w:tcBorders>
              <w:top w:val="single" w:sz="6" w:space="0" w:color="auto"/>
              <w:left w:val="single" w:sz="4" w:space="0" w:color="auto"/>
              <w:bottom w:val="single" w:sz="6" w:space="0" w:color="auto"/>
              <w:right w:val="single" w:sz="4"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2026</w:t>
            </w:r>
          </w:p>
        </w:tc>
        <w:tc>
          <w:tcPr>
            <w:tcW w:w="672" w:type="dxa"/>
            <w:tcBorders>
              <w:top w:val="single" w:sz="6" w:space="0" w:color="auto"/>
              <w:left w:val="single" w:sz="4" w:space="0" w:color="auto"/>
              <w:bottom w:val="single" w:sz="6" w:space="0" w:color="auto"/>
              <w:right w:val="single" w:sz="6" w:space="0" w:color="auto"/>
            </w:tcBorders>
          </w:tcPr>
          <w:p w:rsidR="00C71076" w:rsidRPr="004E2119" w:rsidRDefault="004E7CDE">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Приведение в надлежащее состояние во</w:t>
            </w:r>
            <w:r w:rsidRPr="004E2119">
              <w:rPr>
                <w:rFonts w:ascii="Times New Roman CYR" w:hAnsi="Times New Roman CYR" w:cs="Times New Roman CYR"/>
                <w:sz w:val="24"/>
                <w:szCs w:val="24"/>
              </w:rPr>
              <w:lastRenderedPageBreak/>
              <w:t xml:space="preserve">инских захоронений, братских могил, памятников и памятных знаков на территории Колпнянского района  </w:t>
            </w:r>
          </w:p>
        </w:tc>
        <w:tc>
          <w:tcPr>
            <w:tcW w:w="1104" w:type="dxa"/>
            <w:gridSpan w:val="2"/>
            <w:tcBorders>
              <w:top w:val="single" w:sz="6" w:space="0" w:color="auto"/>
              <w:left w:val="single" w:sz="6" w:space="0" w:color="auto"/>
              <w:bottom w:val="single" w:sz="6" w:space="0" w:color="auto"/>
              <w:right w:val="single" w:sz="6" w:space="0" w:color="auto"/>
            </w:tcBorders>
          </w:tcPr>
          <w:p w:rsidR="00C71076" w:rsidRPr="004E2119" w:rsidRDefault="004E7CDE" w:rsidP="004E2119">
            <w:pPr>
              <w:widowControl w:val="0"/>
              <w:autoSpaceDE w:val="0"/>
              <w:autoSpaceDN w:val="0"/>
              <w:adjustRightInd w:val="0"/>
              <w:spacing w:after="0" w:line="240" w:lineRule="auto"/>
              <w:jc w:val="center"/>
              <w:rPr>
                <w:rFonts w:ascii="Times New Roman" w:hAnsi="Times New Roman"/>
                <w:bCs/>
                <w:sz w:val="24"/>
                <w:szCs w:val="24"/>
              </w:rPr>
            </w:pPr>
            <w:r w:rsidRPr="004E2119">
              <w:rPr>
                <w:rFonts w:ascii="Times New Roman" w:hAnsi="Times New Roman"/>
                <w:bCs/>
                <w:sz w:val="24"/>
                <w:szCs w:val="24"/>
              </w:rPr>
              <w:lastRenderedPageBreak/>
              <w:t>442,1</w:t>
            </w:r>
          </w:p>
        </w:tc>
        <w:tc>
          <w:tcPr>
            <w:tcW w:w="931" w:type="dxa"/>
            <w:tcBorders>
              <w:top w:val="single" w:sz="6" w:space="0" w:color="auto"/>
              <w:left w:val="single" w:sz="6" w:space="0" w:color="auto"/>
              <w:bottom w:val="single" w:sz="6" w:space="0" w:color="auto"/>
              <w:right w:val="single" w:sz="4" w:space="0" w:color="auto"/>
            </w:tcBorders>
          </w:tcPr>
          <w:p w:rsidR="00C71076" w:rsidRPr="004E2119" w:rsidRDefault="004E7CDE" w:rsidP="004E2119">
            <w:pPr>
              <w:widowControl w:val="0"/>
              <w:autoSpaceDE w:val="0"/>
              <w:autoSpaceDN w:val="0"/>
              <w:adjustRightInd w:val="0"/>
              <w:spacing w:after="0" w:line="240" w:lineRule="auto"/>
              <w:jc w:val="center"/>
              <w:rPr>
                <w:rFonts w:ascii="Times New Roman" w:hAnsi="Times New Roman"/>
                <w:bCs/>
                <w:sz w:val="24"/>
                <w:szCs w:val="24"/>
              </w:rPr>
            </w:pPr>
            <w:r w:rsidRPr="004E2119">
              <w:rPr>
                <w:rFonts w:ascii="Times New Roman" w:hAnsi="Times New Roman"/>
                <w:bCs/>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C71076" w:rsidRPr="004E2119" w:rsidRDefault="004E7CDE" w:rsidP="004E2119">
            <w:pPr>
              <w:widowControl w:val="0"/>
              <w:autoSpaceDE w:val="0"/>
              <w:autoSpaceDN w:val="0"/>
              <w:adjustRightInd w:val="0"/>
              <w:spacing w:after="0" w:line="240" w:lineRule="auto"/>
              <w:jc w:val="center"/>
              <w:rPr>
                <w:rFonts w:ascii="Times New Roman" w:hAnsi="Times New Roman"/>
                <w:bCs/>
                <w:sz w:val="24"/>
                <w:szCs w:val="24"/>
              </w:rPr>
            </w:pPr>
            <w:r w:rsidRPr="004E2119">
              <w:rPr>
                <w:rFonts w:ascii="Times New Roman" w:hAnsi="Times New Roman"/>
                <w:bCs/>
                <w:sz w:val="24"/>
                <w:szCs w:val="24"/>
              </w:rPr>
              <w:t>442,1</w:t>
            </w:r>
          </w:p>
        </w:tc>
        <w:tc>
          <w:tcPr>
            <w:tcW w:w="1051" w:type="dxa"/>
            <w:tcBorders>
              <w:top w:val="single" w:sz="6" w:space="0" w:color="auto"/>
              <w:left w:val="single" w:sz="4" w:space="0" w:color="auto"/>
              <w:bottom w:val="single" w:sz="6" w:space="0" w:color="auto"/>
              <w:right w:val="single" w:sz="6" w:space="0" w:color="auto"/>
            </w:tcBorders>
          </w:tcPr>
          <w:p w:rsidR="00C71076" w:rsidRPr="004E2119" w:rsidRDefault="004E7CDE" w:rsidP="004E2119">
            <w:pPr>
              <w:widowControl w:val="0"/>
              <w:autoSpaceDE w:val="0"/>
              <w:autoSpaceDN w:val="0"/>
              <w:adjustRightInd w:val="0"/>
              <w:spacing w:after="0" w:line="240" w:lineRule="auto"/>
              <w:jc w:val="center"/>
              <w:rPr>
                <w:rFonts w:ascii="Times New Roman" w:hAnsi="Times New Roman"/>
                <w:bCs/>
                <w:sz w:val="24"/>
                <w:szCs w:val="24"/>
              </w:rPr>
            </w:pPr>
            <w:r w:rsidRPr="004E2119">
              <w:rPr>
                <w:rFonts w:ascii="Times New Roman" w:hAnsi="Times New Roman"/>
                <w:bCs/>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C71076" w:rsidRPr="004E2119" w:rsidRDefault="004E2119" w:rsidP="004E21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C71076" w:rsidRPr="004E2119" w:rsidRDefault="004E2119" w:rsidP="004E21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C71076" w:rsidRPr="004E2119" w:rsidRDefault="004E2119" w:rsidP="004E21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w:t>
            </w:r>
          </w:p>
        </w:tc>
      </w:tr>
      <w:tr w:rsidR="004E2119" w:rsidTr="00FD2B23">
        <w:trPr>
          <w:trHeight w:val="246"/>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lastRenderedPageBreak/>
              <w:t>Областной бюджет</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lang w:val="en-US"/>
              </w:rPr>
            </w:pPr>
            <w:r w:rsidRPr="004E2119">
              <w:rPr>
                <w:rFonts w:ascii="Times New Roman CYR" w:hAnsi="Times New Roman CYR" w:cs="Times New Roman CYR"/>
                <w:sz w:val="24"/>
                <w:szCs w:val="24"/>
              </w:rPr>
              <w:t>340</w:t>
            </w:r>
            <w:r w:rsidRPr="004E2119">
              <w:rPr>
                <w:rFonts w:ascii="Times New Roman CYR" w:hAnsi="Times New Roman CYR" w:cs="Times New Roman CYR"/>
                <w:sz w:val="24"/>
                <w:szCs w:val="24"/>
                <w:lang w:val="en-US"/>
              </w:rPr>
              <w:t>,0</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340,0</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4E2119" w:rsidTr="00FD2B23">
        <w:trPr>
          <w:trHeight w:val="174"/>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Муниципальный бюджет</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102,1</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102,1</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4E2119" w:rsidTr="00FD2B23">
        <w:trPr>
          <w:trHeight w:val="314"/>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Итого по подпрограмме № 6</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442,1</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442,1</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4E2119" w:rsidTr="00FD2B23">
        <w:trPr>
          <w:trHeight w:val="256"/>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Областной бюджет</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lang w:val="en-US"/>
              </w:rPr>
            </w:pPr>
            <w:r w:rsidRPr="004E2119">
              <w:rPr>
                <w:rFonts w:ascii="Times New Roman CYR" w:hAnsi="Times New Roman CYR" w:cs="Times New Roman CYR"/>
                <w:sz w:val="24"/>
                <w:szCs w:val="24"/>
              </w:rPr>
              <w:t>340</w:t>
            </w:r>
            <w:r w:rsidRPr="004E2119">
              <w:rPr>
                <w:rFonts w:ascii="Times New Roman CYR" w:hAnsi="Times New Roman CYR" w:cs="Times New Roman CYR"/>
                <w:sz w:val="24"/>
                <w:szCs w:val="24"/>
                <w:lang w:val="en-US"/>
              </w:rPr>
              <w:t>,0</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340,0</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widowControl w:val="0"/>
              <w:autoSpaceDE w:val="0"/>
              <w:autoSpaceDN w:val="0"/>
              <w:adjustRightInd w:val="0"/>
              <w:spacing w:after="0" w:line="240" w:lineRule="auto"/>
              <w:jc w:val="center"/>
              <w:rPr>
                <w:rFonts w:ascii="Times New Roman" w:hAnsi="Times New Roman"/>
                <w:sz w:val="24"/>
                <w:szCs w:val="24"/>
              </w:rPr>
            </w:pPr>
            <w:r w:rsidRPr="004E2119">
              <w:rPr>
                <w:rFonts w:ascii="Times New Roman" w:hAnsi="Times New Roman"/>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4E2119" w:rsidTr="00FD2B23">
        <w:trPr>
          <w:trHeight w:val="170"/>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Муниципальный бюджет</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102,1</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102,1</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widowControl w:val="0"/>
              <w:autoSpaceDE w:val="0"/>
              <w:autoSpaceDN w:val="0"/>
              <w:adjustRightInd w:val="0"/>
              <w:spacing w:after="0" w:line="240" w:lineRule="auto"/>
              <w:jc w:val="center"/>
              <w:rPr>
                <w:rFonts w:ascii="Times New Roman" w:hAnsi="Times New Roman"/>
                <w:bCs/>
                <w:sz w:val="24"/>
                <w:szCs w:val="24"/>
              </w:rPr>
            </w:pPr>
            <w:r w:rsidRPr="004E2119">
              <w:rPr>
                <w:rFonts w:ascii="Times New Roman" w:hAnsi="Times New Roman"/>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sz w:val="24"/>
                <w:szCs w:val="24"/>
              </w:rPr>
            </w:pPr>
            <w:r w:rsidRPr="004E2119">
              <w:rPr>
                <w:rFonts w:ascii="Times New Roman CYR" w:hAnsi="Times New Roman CYR" w:cs="Times New Roman CYR"/>
                <w:sz w:val="24"/>
                <w:szCs w:val="24"/>
              </w:rPr>
              <w:t>0,0</w:t>
            </w:r>
          </w:p>
        </w:tc>
      </w:tr>
      <w:tr w:rsidR="004E2119" w:rsidTr="00FD2B23">
        <w:trPr>
          <w:trHeight w:val="326"/>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both"/>
              <w:rPr>
                <w:rFonts w:ascii="Times New Roman CYR" w:hAnsi="Times New Roman CYR" w:cs="Times New Roman CYR"/>
                <w:b/>
                <w:bCs/>
                <w:sz w:val="24"/>
                <w:szCs w:val="24"/>
              </w:rPr>
            </w:pPr>
            <w:r w:rsidRPr="004E2119">
              <w:rPr>
                <w:rFonts w:ascii="Times New Roman CYR" w:hAnsi="Times New Roman CYR" w:cs="Times New Roman CYR"/>
                <w:b/>
                <w:bCs/>
                <w:sz w:val="24"/>
                <w:szCs w:val="24"/>
              </w:rPr>
              <w:t>Итого по программе в целом</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757A00">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100</w:t>
            </w:r>
            <w:r w:rsidR="00757A00">
              <w:rPr>
                <w:rFonts w:ascii="Times New Roman CYR" w:hAnsi="Times New Roman CYR" w:cs="Times New Roman CYR"/>
                <w:b/>
                <w:sz w:val="24"/>
                <w:szCs w:val="24"/>
              </w:rPr>
              <w:t>066,1</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757A00">
            <w:pPr>
              <w:autoSpaceDE w:val="0"/>
              <w:autoSpaceDN w:val="0"/>
              <w:adjustRightInd w:val="0"/>
              <w:spacing w:after="0" w:line="240" w:lineRule="auto"/>
              <w:ind w:left="-250" w:firstLine="250"/>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34</w:t>
            </w:r>
            <w:r w:rsidR="00757A00">
              <w:rPr>
                <w:rFonts w:ascii="Times New Roman CYR" w:hAnsi="Times New Roman CYR" w:cs="Times New Roman CYR"/>
                <w:b/>
                <w:sz w:val="24"/>
                <w:szCs w:val="24"/>
              </w:rPr>
              <w:t>363,2</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32572,5</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33130,4</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r>
      <w:tr w:rsidR="004E2119" w:rsidTr="00FD2B23">
        <w:trPr>
          <w:trHeight w:val="266"/>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Федеральный бюджет</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1602,9</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1602,9</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r>
      <w:tr w:rsidR="004E2119" w:rsidTr="00FD2B23">
        <w:trPr>
          <w:trHeight w:val="266"/>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Областной бюджет</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518,1</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178,1</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340,0</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r>
      <w:tr w:rsidR="004E2119" w:rsidTr="00FD2B23">
        <w:trPr>
          <w:trHeight w:val="269"/>
        </w:trPr>
        <w:tc>
          <w:tcPr>
            <w:tcW w:w="4638" w:type="dxa"/>
            <w:gridSpan w:val="9"/>
            <w:tcBorders>
              <w:top w:val="single" w:sz="6" w:space="0" w:color="auto"/>
              <w:left w:val="single" w:sz="6"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both"/>
              <w:rPr>
                <w:rFonts w:ascii="Times New Roman CYR" w:hAnsi="Times New Roman CYR" w:cs="Times New Roman CYR"/>
                <w:sz w:val="24"/>
                <w:szCs w:val="24"/>
              </w:rPr>
            </w:pPr>
            <w:r w:rsidRPr="004E2119">
              <w:rPr>
                <w:rFonts w:ascii="Times New Roman CYR" w:hAnsi="Times New Roman CYR" w:cs="Times New Roman CYR"/>
                <w:sz w:val="24"/>
                <w:szCs w:val="24"/>
              </w:rPr>
              <w:t>Муниципальный бюджет</w:t>
            </w:r>
          </w:p>
        </w:tc>
        <w:tc>
          <w:tcPr>
            <w:tcW w:w="1104" w:type="dxa"/>
            <w:gridSpan w:val="2"/>
            <w:tcBorders>
              <w:top w:val="single" w:sz="6" w:space="0" w:color="auto"/>
              <w:left w:val="single" w:sz="6" w:space="0" w:color="auto"/>
              <w:bottom w:val="single" w:sz="6" w:space="0" w:color="auto"/>
              <w:right w:val="single" w:sz="6" w:space="0" w:color="auto"/>
            </w:tcBorders>
          </w:tcPr>
          <w:p w:rsidR="004E2119" w:rsidRPr="004E2119" w:rsidRDefault="004E2119" w:rsidP="00757A00">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9</w:t>
            </w:r>
            <w:r w:rsidR="00757A00">
              <w:rPr>
                <w:rFonts w:ascii="Times New Roman CYR" w:hAnsi="Times New Roman CYR" w:cs="Times New Roman CYR"/>
                <w:b/>
                <w:sz w:val="24"/>
                <w:szCs w:val="24"/>
              </w:rPr>
              <w:t>7945,1</w:t>
            </w:r>
          </w:p>
        </w:tc>
        <w:tc>
          <w:tcPr>
            <w:tcW w:w="931" w:type="dxa"/>
            <w:tcBorders>
              <w:top w:val="single" w:sz="6" w:space="0" w:color="auto"/>
              <w:left w:val="single" w:sz="6" w:space="0" w:color="auto"/>
              <w:bottom w:val="single" w:sz="6" w:space="0" w:color="auto"/>
              <w:right w:val="single" w:sz="4" w:space="0" w:color="auto"/>
            </w:tcBorders>
          </w:tcPr>
          <w:p w:rsidR="004E2119" w:rsidRPr="004E2119" w:rsidRDefault="004E2119" w:rsidP="00757A00">
            <w:pPr>
              <w:autoSpaceDE w:val="0"/>
              <w:autoSpaceDN w:val="0"/>
              <w:adjustRightInd w:val="0"/>
              <w:spacing w:after="0" w:line="240" w:lineRule="auto"/>
              <w:ind w:left="-250" w:firstLine="250"/>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32</w:t>
            </w:r>
            <w:r w:rsidR="00757A00">
              <w:rPr>
                <w:rFonts w:ascii="Times New Roman CYR" w:hAnsi="Times New Roman CYR" w:cs="Times New Roman CYR"/>
                <w:b/>
                <w:sz w:val="24"/>
                <w:szCs w:val="24"/>
              </w:rPr>
              <w:t>582,2</w:t>
            </w:r>
          </w:p>
        </w:tc>
        <w:tc>
          <w:tcPr>
            <w:tcW w:w="1000" w:type="dxa"/>
            <w:tcBorders>
              <w:top w:val="single" w:sz="6" w:space="0" w:color="auto"/>
              <w:left w:val="single" w:sz="4" w:space="0" w:color="auto"/>
              <w:bottom w:val="single" w:sz="6" w:space="0" w:color="auto"/>
              <w:right w:val="single" w:sz="4"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32232,5</w:t>
            </w:r>
          </w:p>
        </w:tc>
        <w:tc>
          <w:tcPr>
            <w:tcW w:w="1051"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33130,4</w:t>
            </w:r>
          </w:p>
        </w:tc>
        <w:tc>
          <w:tcPr>
            <w:tcW w:w="828"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862"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c>
          <w:tcPr>
            <w:tcW w:w="965" w:type="dxa"/>
            <w:tcBorders>
              <w:top w:val="single" w:sz="6" w:space="0" w:color="auto"/>
              <w:left w:val="single" w:sz="4" w:space="0" w:color="auto"/>
              <w:bottom w:val="single" w:sz="6" w:space="0" w:color="auto"/>
              <w:right w:val="single" w:sz="6" w:space="0" w:color="auto"/>
            </w:tcBorders>
          </w:tcPr>
          <w:p w:rsidR="004E2119" w:rsidRPr="004E2119" w:rsidRDefault="004E2119" w:rsidP="004E2119">
            <w:pPr>
              <w:autoSpaceDE w:val="0"/>
              <w:autoSpaceDN w:val="0"/>
              <w:adjustRightInd w:val="0"/>
              <w:spacing w:after="0" w:line="240" w:lineRule="auto"/>
              <w:jc w:val="center"/>
              <w:rPr>
                <w:rFonts w:ascii="Times New Roman CYR" w:hAnsi="Times New Roman CYR" w:cs="Times New Roman CYR"/>
                <w:b/>
                <w:sz w:val="24"/>
                <w:szCs w:val="24"/>
              </w:rPr>
            </w:pPr>
            <w:r w:rsidRPr="004E2119">
              <w:rPr>
                <w:rFonts w:ascii="Times New Roman CYR" w:hAnsi="Times New Roman CYR" w:cs="Times New Roman CYR"/>
                <w:b/>
                <w:sz w:val="24"/>
                <w:szCs w:val="24"/>
              </w:rPr>
              <w:t>0,0</w:t>
            </w:r>
          </w:p>
        </w:tc>
      </w:tr>
    </w:tbl>
    <w:p w:rsidR="00A23811" w:rsidRDefault="00A23811">
      <w:pPr>
        <w:pStyle w:val="ae"/>
        <w:jc w:val="right"/>
        <w:rPr>
          <w:rFonts w:ascii="Times New Roman" w:hAnsi="Times New Roman" w:cs="Times New Roman"/>
          <w:b/>
          <w:sz w:val="24"/>
          <w:szCs w:val="24"/>
        </w:rPr>
      </w:pPr>
    </w:p>
    <w:p w:rsidR="00A23811" w:rsidRDefault="00A23811">
      <w:pPr>
        <w:pStyle w:val="ae"/>
        <w:jc w:val="right"/>
        <w:rPr>
          <w:rFonts w:ascii="Times New Roman" w:hAnsi="Times New Roman" w:cs="Times New Roman"/>
          <w:b/>
          <w:sz w:val="24"/>
          <w:szCs w:val="24"/>
        </w:rPr>
      </w:pPr>
    </w:p>
    <w:p w:rsidR="00A23811" w:rsidRDefault="00A23811">
      <w:pPr>
        <w:pStyle w:val="ae"/>
        <w:jc w:val="right"/>
        <w:rPr>
          <w:rFonts w:ascii="Times New Roman" w:hAnsi="Times New Roman" w:cs="Times New Roman"/>
          <w:b/>
          <w:sz w:val="24"/>
          <w:szCs w:val="24"/>
        </w:rPr>
      </w:pPr>
    </w:p>
    <w:p w:rsidR="00A23811" w:rsidRDefault="00A23811">
      <w:pPr>
        <w:pStyle w:val="ae"/>
        <w:jc w:val="right"/>
        <w:rPr>
          <w:rFonts w:ascii="Times New Roman" w:hAnsi="Times New Roman" w:cs="Times New Roman"/>
          <w:b/>
          <w:sz w:val="24"/>
          <w:szCs w:val="24"/>
        </w:rPr>
      </w:pPr>
    </w:p>
    <w:p w:rsidR="00A23811" w:rsidRDefault="00A23811">
      <w:pPr>
        <w:pStyle w:val="ae"/>
        <w:jc w:val="right"/>
        <w:rPr>
          <w:rFonts w:ascii="Times New Roman" w:hAnsi="Times New Roman" w:cs="Times New Roman"/>
          <w:b/>
          <w:sz w:val="24"/>
          <w:szCs w:val="24"/>
        </w:rPr>
      </w:pPr>
    </w:p>
    <w:p w:rsidR="00A23811" w:rsidRDefault="00A23811">
      <w:pPr>
        <w:pStyle w:val="ae"/>
        <w:jc w:val="right"/>
        <w:rPr>
          <w:rFonts w:ascii="Times New Roman" w:hAnsi="Times New Roman" w:cs="Times New Roman"/>
          <w:b/>
          <w:sz w:val="24"/>
          <w:szCs w:val="24"/>
        </w:rPr>
      </w:pPr>
    </w:p>
    <w:p w:rsidR="00A23811" w:rsidRDefault="00A23811">
      <w:pPr>
        <w:pStyle w:val="ae"/>
        <w:jc w:val="right"/>
        <w:rPr>
          <w:rFonts w:ascii="Times New Roman" w:hAnsi="Times New Roman" w:cs="Times New Roman"/>
          <w:b/>
          <w:sz w:val="24"/>
          <w:szCs w:val="24"/>
        </w:rPr>
      </w:pPr>
    </w:p>
    <w:p w:rsidR="00A23811" w:rsidRDefault="00A23811">
      <w:pPr>
        <w:pStyle w:val="ae"/>
        <w:jc w:val="right"/>
        <w:rPr>
          <w:rFonts w:ascii="Times New Roman" w:hAnsi="Times New Roman" w:cs="Times New Roman"/>
          <w:b/>
          <w:sz w:val="24"/>
          <w:szCs w:val="24"/>
        </w:rPr>
      </w:pPr>
    </w:p>
    <w:p w:rsidR="00C71076" w:rsidRDefault="004E7CDE">
      <w:pPr>
        <w:pStyle w:val="ae"/>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C71076" w:rsidRDefault="004E7CDE">
      <w:pPr>
        <w:pStyle w:val="ae"/>
        <w:jc w:val="right"/>
        <w:rPr>
          <w:rFonts w:ascii="Times New Roman" w:hAnsi="Times New Roman" w:cs="Times New Roman"/>
          <w:b/>
          <w:sz w:val="24"/>
          <w:szCs w:val="24"/>
        </w:rPr>
      </w:pP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муниципальной   программе   </w:t>
      </w:r>
    </w:p>
    <w:p w:rsidR="00C71076" w:rsidRDefault="004E7CDE">
      <w:pPr>
        <w:pStyle w:val="ae"/>
        <w:jc w:val="right"/>
        <w:rPr>
          <w:rFonts w:ascii="Times New Roman" w:hAnsi="Times New Roman" w:cs="Times New Roman"/>
          <w:b/>
          <w:sz w:val="24"/>
          <w:szCs w:val="24"/>
        </w:rPr>
      </w:pPr>
      <w:r>
        <w:rPr>
          <w:rFonts w:ascii="Times New Roman" w:hAnsi="Times New Roman" w:cs="Times New Roman"/>
          <w:b/>
          <w:sz w:val="24"/>
          <w:szCs w:val="24"/>
        </w:rPr>
        <w:t xml:space="preserve">«Культура Колпнянского района  </w:t>
      </w:r>
    </w:p>
    <w:p w:rsidR="00C71076" w:rsidRDefault="004E7CDE">
      <w:pPr>
        <w:pStyle w:val="ae"/>
        <w:jc w:val="right"/>
        <w:rPr>
          <w:rFonts w:ascii="Times New Roman" w:hAnsi="Times New Roman" w:cs="Times New Roman"/>
          <w:b/>
          <w:sz w:val="28"/>
          <w:szCs w:val="28"/>
        </w:rPr>
      </w:pPr>
      <w:r>
        <w:rPr>
          <w:rFonts w:ascii="Times New Roman" w:hAnsi="Times New Roman" w:cs="Times New Roman"/>
          <w:b/>
          <w:sz w:val="24"/>
          <w:szCs w:val="24"/>
        </w:rPr>
        <w:t>Орловской области</w:t>
      </w:r>
      <w:r>
        <w:rPr>
          <w:rFonts w:ascii="Times New Roman" w:hAnsi="Times New Roman" w:cs="Times New Roman"/>
          <w:b/>
          <w:sz w:val="28"/>
          <w:szCs w:val="28"/>
        </w:rPr>
        <w:t>»</w:t>
      </w:r>
    </w:p>
    <w:p w:rsidR="00C71076" w:rsidRDefault="00C71076">
      <w:pPr>
        <w:pStyle w:val="ae"/>
        <w:jc w:val="both"/>
        <w:rPr>
          <w:rFonts w:ascii="Times New Roman" w:hAnsi="Times New Roman" w:cs="Times New Roman"/>
          <w:sz w:val="28"/>
          <w:szCs w:val="28"/>
        </w:rPr>
      </w:pP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 xml:space="preserve">Сведения о целевых показателях (индикаторах) </w:t>
      </w:r>
    </w:p>
    <w:p w:rsidR="00C71076" w:rsidRDefault="004E7CDE">
      <w:pPr>
        <w:pStyle w:val="ae"/>
        <w:jc w:val="center"/>
        <w:rPr>
          <w:rFonts w:ascii="Times New Roman" w:hAnsi="Times New Roman" w:cs="Times New Roman"/>
          <w:b/>
          <w:sz w:val="28"/>
          <w:szCs w:val="28"/>
        </w:rPr>
      </w:pPr>
      <w:proofErr w:type="gramStart"/>
      <w:r>
        <w:rPr>
          <w:rFonts w:ascii="Times New Roman" w:hAnsi="Times New Roman" w:cs="Times New Roman"/>
          <w:b/>
          <w:sz w:val="28"/>
          <w:szCs w:val="28"/>
        </w:rPr>
        <w:t>эффективности</w:t>
      </w:r>
      <w:proofErr w:type="gramEnd"/>
      <w:r>
        <w:rPr>
          <w:rFonts w:ascii="Times New Roman" w:hAnsi="Times New Roman" w:cs="Times New Roman"/>
          <w:b/>
          <w:sz w:val="28"/>
          <w:szCs w:val="28"/>
        </w:rPr>
        <w:t xml:space="preserve"> реализации</w:t>
      </w:r>
      <w:r w:rsidR="004E2119">
        <w:rPr>
          <w:rFonts w:ascii="Times New Roman" w:hAnsi="Times New Roman" w:cs="Times New Roman"/>
          <w:b/>
          <w:sz w:val="28"/>
          <w:szCs w:val="28"/>
        </w:rPr>
        <w:t xml:space="preserve"> </w:t>
      </w:r>
      <w:r>
        <w:rPr>
          <w:rFonts w:ascii="Times New Roman" w:hAnsi="Times New Roman" w:cs="Times New Roman"/>
          <w:b/>
          <w:sz w:val="28"/>
          <w:szCs w:val="28"/>
        </w:rPr>
        <w:t>муниципальной программы</w:t>
      </w:r>
    </w:p>
    <w:p w:rsidR="00C71076" w:rsidRDefault="004E7CDE">
      <w:pPr>
        <w:pStyle w:val="ae"/>
        <w:jc w:val="center"/>
        <w:rPr>
          <w:rFonts w:ascii="Times New Roman" w:hAnsi="Times New Roman" w:cs="Times New Roman"/>
          <w:b/>
          <w:sz w:val="28"/>
          <w:szCs w:val="28"/>
        </w:rPr>
      </w:pPr>
      <w:r>
        <w:rPr>
          <w:rFonts w:ascii="Times New Roman" w:hAnsi="Times New Roman" w:cs="Times New Roman"/>
          <w:b/>
          <w:sz w:val="28"/>
          <w:szCs w:val="28"/>
        </w:rPr>
        <w:t>«Культура Колпнянского района Орловской области»</w:t>
      </w:r>
    </w:p>
    <w:tbl>
      <w:tblPr>
        <w:tblW w:w="10167" w:type="dxa"/>
        <w:jc w:val="center"/>
        <w:tblLayout w:type="fixed"/>
        <w:tblCellMar>
          <w:left w:w="70" w:type="dxa"/>
          <w:right w:w="70" w:type="dxa"/>
        </w:tblCellMar>
        <w:tblLook w:val="04A0" w:firstRow="1" w:lastRow="0" w:firstColumn="1" w:lastColumn="0" w:noHBand="0" w:noVBand="1"/>
      </w:tblPr>
      <w:tblGrid>
        <w:gridCol w:w="440"/>
        <w:gridCol w:w="3201"/>
        <w:gridCol w:w="551"/>
        <w:gridCol w:w="992"/>
        <w:gridCol w:w="993"/>
        <w:gridCol w:w="850"/>
        <w:gridCol w:w="785"/>
        <w:gridCol w:w="785"/>
        <w:gridCol w:w="785"/>
        <w:gridCol w:w="785"/>
      </w:tblGrid>
      <w:tr w:rsidR="00C71076" w:rsidTr="004E2119">
        <w:trPr>
          <w:trHeight w:val="250"/>
          <w:jc w:val="center"/>
        </w:trPr>
        <w:tc>
          <w:tcPr>
            <w:tcW w:w="440" w:type="dxa"/>
            <w:vMerge w:val="restart"/>
            <w:tcBorders>
              <w:top w:val="single" w:sz="6" w:space="0" w:color="auto"/>
              <w:left w:val="single" w:sz="6" w:space="0" w:color="auto"/>
              <w:bottom w:val="single" w:sz="6"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w:t>
            </w:r>
          </w:p>
        </w:tc>
        <w:tc>
          <w:tcPr>
            <w:tcW w:w="3201" w:type="dxa"/>
            <w:vMerge w:val="restart"/>
            <w:tcBorders>
              <w:top w:val="single" w:sz="6" w:space="0" w:color="auto"/>
              <w:left w:val="single" w:sz="6" w:space="0" w:color="auto"/>
              <w:bottom w:val="single" w:sz="6" w:space="0" w:color="auto"/>
              <w:right w:val="single" w:sz="6" w:space="0" w:color="auto"/>
            </w:tcBorders>
            <w:vAlign w:val="center"/>
          </w:tcPr>
          <w:p w:rsidR="00C71076" w:rsidRDefault="00C71076">
            <w:pPr>
              <w:pStyle w:val="ae"/>
              <w:jc w:val="both"/>
              <w:rPr>
                <w:rFonts w:ascii="Times New Roman" w:hAnsi="Times New Roman" w:cs="Times New Roman"/>
                <w:sz w:val="24"/>
                <w:szCs w:val="24"/>
              </w:rPr>
            </w:pPr>
          </w:p>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Наименование программы наименование показателя</w:t>
            </w:r>
            <w:r>
              <w:rPr>
                <w:rFonts w:ascii="Times New Roman" w:hAnsi="Times New Roman" w:cs="Times New Roman"/>
                <w:sz w:val="24"/>
                <w:szCs w:val="24"/>
              </w:rPr>
              <w:br/>
              <w:t>(индикатора)</w:t>
            </w:r>
          </w:p>
        </w:tc>
        <w:tc>
          <w:tcPr>
            <w:tcW w:w="551" w:type="dxa"/>
            <w:vMerge w:val="restart"/>
            <w:tcBorders>
              <w:top w:val="single" w:sz="6" w:space="0" w:color="auto"/>
              <w:left w:val="single" w:sz="6" w:space="0" w:color="auto"/>
              <w:bottom w:val="single" w:sz="6"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5975" w:type="dxa"/>
            <w:gridSpan w:val="7"/>
            <w:tcBorders>
              <w:top w:val="single" w:sz="6" w:space="0" w:color="auto"/>
              <w:left w:val="single" w:sz="6" w:space="0" w:color="auto"/>
              <w:bottom w:val="single" w:sz="6"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 xml:space="preserve">Значения показателей эффективности </w:t>
            </w:r>
          </w:p>
        </w:tc>
      </w:tr>
      <w:tr w:rsidR="00C71076" w:rsidTr="004E2119">
        <w:trPr>
          <w:trHeight w:val="912"/>
          <w:jc w:val="center"/>
        </w:trPr>
        <w:tc>
          <w:tcPr>
            <w:tcW w:w="440" w:type="dxa"/>
            <w:vMerge/>
            <w:tcBorders>
              <w:top w:val="single" w:sz="6" w:space="0" w:color="auto"/>
              <w:left w:val="single" w:sz="6" w:space="0" w:color="auto"/>
              <w:bottom w:val="single" w:sz="4" w:space="0" w:color="auto"/>
              <w:right w:val="single" w:sz="6" w:space="0" w:color="auto"/>
            </w:tcBorders>
            <w:vAlign w:val="center"/>
          </w:tcPr>
          <w:p w:rsidR="00C71076" w:rsidRDefault="00C71076">
            <w:pPr>
              <w:pStyle w:val="ae"/>
              <w:jc w:val="both"/>
              <w:rPr>
                <w:rFonts w:ascii="Times New Roman" w:hAnsi="Times New Roman" w:cs="Times New Roman"/>
                <w:sz w:val="24"/>
                <w:szCs w:val="24"/>
              </w:rPr>
            </w:pPr>
          </w:p>
        </w:tc>
        <w:tc>
          <w:tcPr>
            <w:tcW w:w="3201" w:type="dxa"/>
            <w:vMerge/>
            <w:tcBorders>
              <w:top w:val="single" w:sz="6" w:space="0" w:color="auto"/>
              <w:left w:val="single" w:sz="6" w:space="0" w:color="auto"/>
              <w:bottom w:val="single" w:sz="4" w:space="0" w:color="auto"/>
              <w:right w:val="single" w:sz="6" w:space="0" w:color="auto"/>
            </w:tcBorders>
            <w:vAlign w:val="center"/>
          </w:tcPr>
          <w:p w:rsidR="00C71076" w:rsidRDefault="00C71076">
            <w:pPr>
              <w:pStyle w:val="ae"/>
              <w:jc w:val="both"/>
              <w:rPr>
                <w:rFonts w:ascii="Times New Roman" w:hAnsi="Times New Roman" w:cs="Times New Roman"/>
                <w:sz w:val="24"/>
                <w:szCs w:val="24"/>
              </w:rPr>
            </w:pPr>
          </w:p>
        </w:tc>
        <w:tc>
          <w:tcPr>
            <w:tcW w:w="551" w:type="dxa"/>
            <w:vMerge/>
            <w:tcBorders>
              <w:top w:val="single" w:sz="6" w:space="0" w:color="auto"/>
              <w:left w:val="single" w:sz="6" w:space="0" w:color="auto"/>
              <w:bottom w:val="single" w:sz="4" w:space="0" w:color="auto"/>
              <w:right w:val="single" w:sz="6" w:space="0" w:color="auto"/>
            </w:tcBorders>
            <w:vAlign w:val="center"/>
          </w:tcPr>
          <w:p w:rsidR="00C71076" w:rsidRDefault="00C71076">
            <w:pPr>
              <w:pStyle w:val="ae"/>
              <w:jc w:val="both"/>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 xml:space="preserve"> Отчетный 20</w:t>
            </w:r>
            <w:r>
              <w:rPr>
                <w:rFonts w:ascii="Times New Roman" w:hAnsi="Times New Roman" w:cs="Times New Roman"/>
                <w:sz w:val="24"/>
                <w:szCs w:val="24"/>
                <w:lang w:val="en-US"/>
              </w:rPr>
              <w:t>2</w:t>
            </w:r>
            <w:r>
              <w:rPr>
                <w:rFonts w:ascii="Times New Roman" w:hAnsi="Times New Roman" w:cs="Times New Roman"/>
                <w:sz w:val="24"/>
                <w:szCs w:val="24"/>
              </w:rPr>
              <w:t>4 год (базовый)</w:t>
            </w:r>
          </w:p>
        </w:tc>
        <w:tc>
          <w:tcPr>
            <w:tcW w:w="993" w:type="dxa"/>
            <w:tcBorders>
              <w:top w:val="single" w:sz="6"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 xml:space="preserve"> 2025 год</w:t>
            </w:r>
          </w:p>
        </w:tc>
        <w:tc>
          <w:tcPr>
            <w:tcW w:w="850" w:type="dxa"/>
            <w:tcBorders>
              <w:top w:val="single" w:sz="6"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2026 год</w:t>
            </w:r>
          </w:p>
        </w:tc>
        <w:tc>
          <w:tcPr>
            <w:tcW w:w="785" w:type="dxa"/>
            <w:tcBorders>
              <w:top w:val="single" w:sz="6"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 xml:space="preserve">2027 год </w:t>
            </w:r>
          </w:p>
        </w:tc>
        <w:tc>
          <w:tcPr>
            <w:tcW w:w="785" w:type="dxa"/>
            <w:tcBorders>
              <w:top w:val="single" w:sz="6" w:space="0" w:color="auto"/>
              <w:left w:val="single" w:sz="6" w:space="0" w:color="auto"/>
              <w:bottom w:val="single" w:sz="4" w:space="0" w:color="auto"/>
              <w:right w:val="single" w:sz="6" w:space="0" w:color="auto"/>
            </w:tcBorders>
          </w:tcPr>
          <w:p w:rsidR="00C71076" w:rsidRDefault="00C71076">
            <w:pPr>
              <w:pStyle w:val="ae"/>
              <w:jc w:val="both"/>
              <w:rPr>
                <w:rFonts w:ascii="Times New Roman" w:hAnsi="Times New Roman" w:cs="Times New Roman"/>
                <w:sz w:val="24"/>
                <w:szCs w:val="24"/>
              </w:rPr>
            </w:pPr>
          </w:p>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2028</w:t>
            </w:r>
          </w:p>
          <w:p w:rsidR="00C71076" w:rsidRDefault="004E7CDE">
            <w:pPr>
              <w:pStyle w:val="ae"/>
              <w:jc w:val="both"/>
              <w:rPr>
                <w:rFonts w:ascii="Times New Roman" w:hAnsi="Times New Roman" w:cs="Times New Roman"/>
                <w:sz w:val="24"/>
                <w:szCs w:val="24"/>
              </w:rPr>
            </w:pPr>
            <w:proofErr w:type="gramStart"/>
            <w:r>
              <w:rPr>
                <w:rFonts w:ascii="Times New Roman" w:hAnsi="Times New Roman" w:cs="Times New Roman"/>
                <w:sz w:val="24"/>
                <w:szCs w:val="24"/>
              </w:rPr>
              <w:t>год</w:t>
            </w:r>
            <w:proofErr w:type="gramEnd"/>
          </w:p>
        </w:tc>
        <w:tc>
          <w:tcPr>
            <w:tcW w:w="785" w:type="dxa"/>
            <w:tcBorders>
              <w:top w:val="single" w:sz="6" w:space="0" w:color="auto"/>
              <w:left w:val="single" w:sz="6" w:space="0" w:color="auto"/>
              <w:bottom w:val="single" w:sz="4" w:space="0" w:color="auto"/>
              <w:right w:val="single" w:sz="6" w:space="0" w:color="auto"/>
            </w:tcBorders>
          </w:tcPr>
          <w:p w:rsidR="00C71076" w:rsidRDefault="00C71076">
            <w:pPr>
              <w:pStyle w:val="ae"/>
              <w:jc w:val="both"/>
              <w:rPr>
                <w:rFonts w:ascii="Times New Roman" w:hAnsi="Times New Roman" w:cs="Times New Roman"/>
                <w:sz w:val="24"/>
                <w:szCs w:val="24"/>
              </w:rPr>
            </w:pPr>
          </w:p>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2029</w:t>
            </w:r>
          </w:p>
          <w:p w:rsidR="00C71076" w:rsidRDefault="004E7CDE">
            <w:pPr>
              <w:pStyle w:val="ae"/>
              <w:jc w:val="both"/>
              <w:rPr>
                <w:rFonts w:ascii="Times New Roman" w:hAnsi="Times New Roman" w:cs="Times New Roman"/>
                <w:sz w:val="24"/>
                <w:szCs w:val="24"/>
              </w:rPr>
            </w:pPr>
            <w:proofErr w:type="gramStart"/>
            <w:r>
              <w:rPr>
                <w:rFonts w:ascii="Times New Roman" w:hAnsi="Times New Roman" w:cs="Times New Roman"/>
                <w:sz w:val="24"/>
                <w:szCs w:val="24"/>
              </w:rPr>
              <w:t>год</w:t>
            </w:r>
            <w:proofErr w:type="gramEnd"/>
          </w:p>
        </w:tc>
        <w:tc>
          <w:tcPr>
            <w:tcW w:w="785" w:type="dxa"/>
            <w:tcBorders>
              <w:top w:val="single" w:sz="6" w:space="0" w:color="auto"/>
              <w:left w:val="single" w:sz="6" w:space="0" w:color="auto"/>
              <w:bottom w:val="single" w:sz="4" w:space="0" w:color="auto"/>
              <w:right w:val="single" w:sz="6" w:space="0" w:color="auto"/>
            </w:tcBorders>
          </w:tcPr>
          <w:p w:rsidR="00C71076" w:rsidRDefault="00C71076">
            <w:pPr>
              <w:pStyle w:val="ae"/>
              <w:jc w:val="both"/>
              <w:rPr>
                <w:rFonts w:ascii="Times New Roman" w:hAnsi="Times New Roman" w:cs="Times New Roman"/>
                <w:sz w:val="24"/>
                <w:szCs w:val="24"/>
              </w:rPr>
            </w:pPr>
          </w:p>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2030 год</w:t>
            </w:r>
          </w:p>
        </w:tc>
      </w:tr>
      <w:tr w:rsidR="00C71076" w:rsidTr="004E2119">
        <w:trPr>
          <w:trHeight w:val="410"/>
          <w:jc w:val="center"/>
        </w:trPr>
        <w:tc>
          <w:tcPr>
            <w:tcW w:w="440" w:type="dxa"/>
            <w:tcBorders>
              <w:top w:val="single" w:sz="4" w:space="0" w:color="auto"/>
              <w:left w:val="single" w:sz="6" w:space="0" w:color="auto"/>
              <w:bottom w:val="single" w:sz="6" w:space="0" w:color="auto"/>
              <w:right w:val="single" w:sz="6" w:space="0" w:color="auto"/>
            </w:tcBorders>
            <w:vAlign w:val="center"/>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3201" w:type="dxa"/>
            <w:tcBorders>
              <w:top w:val="single" w:sz="4" w:space="0" w:color="auto"/>
              <w:left w:val="single" w:sz="6" w:space="0" w:color="auto"/>
              <w:bottom w:val="single" w:sz="6" w:space="0" w:color="auto"/>
              <w:right w:val="single" w:sz="6" w:space="0" w:color="auto"/>
            </w:tcBorders>
            <w:vAlign w:val="center"/>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551" w:type="dxa"/>
            <w:tcBorders>
              <w:top w:val="single" w:sz="4" w:space="0" w:color="auto"/>
              <w:left w:val="single" w:sz="6" w:space="0" w:color="auto"/>
              <w:bottom w:val="single" w:sz="6" w:space="0" w:color="auto"/>
              <w:right w:val="single" w:sz="6" w:space="0" w:color="auto"/>
            </w:tcBorders>
            <w:vAlign w:val="center"/>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6" w:space="0" w:color="auto"/>
              <w:bottom w:val="single" w:sz="6" w:space="0" w:color="auto"/>
              <w:right w:val="single" w:sz="6" w:space="0" w:color="auto"/>
            </w:tcBorders>
            <w:vAlign w:val="center"/>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6" w:space="0" w:color="auto"/>
              <w:bottom w:val="single" w:sz="6" w:space="0" w:color="auto"/>
              <w:right w:val="single" w:sz="6" w:space="0" w:color="auto"/>
            </w:tcBorders>
            <w:vAlign w:val="center"/>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6" w:space="0" w:color="auto"/>
              <w:bottom w:val="single" w:sz="6" w:space="0" w:color="auto"/>
              <w:right w:val="single" w:sz="6" w:space="0" w:color="auto"/>
            </w:tcBorders>
            <w:vAlign w:val="center"/>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785" w:type="dxa"/>
            <w:tcBorders>
              <w:top w:val="single" w:sz="4" w:space="0" w:color="auto"/>
              <w:left w:val="single" w:sz="6" w:space="0" w:color="auto"/>
              <w:bottom w:val="single" w:sz="6" w:space="0" w:color="auto"/>
              <w:right w:val="single" w:sz="6" w:space="0" w:color="auto"/>
            </w:tcBorders>
            <w:vAlign w:val="center"/>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7</w:t>
            </w:r>
          </w:p>
        </w:tc>
        <w:tc>
          <w:tcPr>
            <w:tcW w:w="785" w:type="dxa"/>
            <w:tcBorders>
              <w:top w:val="single" w:sz="4" w:space="0" w:color="auto"/>
              <w:left w:val="single" w:sz="6" w:space="0" w:color="auto"/>
              <w:bottom w:val="single" w:sz="6" w:space="0" w:color="auto"/>
              <w:right w:val="single" w:sz="6" w:space="0" w:color="auto"/>
            </w:tcBorders>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785" w:type="dxa"/>
            <w:tcBorders>
              <w:top w:val="single" w:sz="4" w:space="0" w:color="auto"/>
              <w:left w:val="single" w:sz="6" w:space="0" w:color="auto"/>
              <w:bottom w:val="single" w:sz="6" w:space="0" w:color="auto"/>
              <w:right w:val="single" w:sz="6" w:space="0" w:color="auto"/>
            </w:tcBorders>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9</w:t>
            </w:r>
          </w:p>
        </w:tc>
        <w:tc>
          <w:tcPr>
            <w:tcW w:w="785" w:type="dxa"/>
            <w:tcBorders>
              <w:top w:val="single" w:sz="4" w:space="0" w:color="auto"/>
              <w:left w:val="single" w:sz="6" w:space="0" w:color="auto"/>
              <w:bottom w:val="single" w:sz="6" w:space="0" w:color="auto"/>
              <w:right w:val="single" w:sz="6" w:space="0" w:color="auto"/>
            </w:tcBorders>
          </w:tcPr>
          <w:p w:rsidR="00C71076" w:rsidRDefault="004E7CDE">
            <w:pPr>
              <w:pStyle w:val="ae"/>
              <w:jc w:val="center"/>
              <w:rPr>
                <w:rFonts w:ascii="Times New Roman" w:hAnsi="Times New Roman" w:cs="Times New Roman"/>
                <w:sz w:val="24"/>
                <w:szCs w:val="24"/>
              </w:rPr>
            </w:pPr>
            <w:r>
              <w:rPr>
                <w:rFonts w:ascii="Times New Roman" w:hAnsi="Times New Roman" w:cs="Times New Roman"/>
                <w:sz w:val="24"/>
                <w:szCs w:val="24"/>
              </w:rPr>
              <w:t>10</w:t>
            </w:r>
          </w:p>
        </w:tc>
      </w:tr>
      <w:tr w:rsidR="00C71076" w:rsidTr="004E2119">
        <w:trPr>
          <w:trHeight w:val="681"/>
          <w:jc w:val="center"/>
        </w:trPr>
        <w:tc>
          <w:tcPr>
            <w:tcW w:w="10167" w:type="dxa"/>
            <w:gridSpan w:val="10"/>
            <w:tcBorders>
              <w:top w:val="single" w:sz="4" w:space="0" w:color="auto"/>
              <w:left w:val="single" w:sz="6" w:space="0" w:color="auto"/>
              <w:bottom w:val="single" w:sz="4" w:space="0" w:color="auto"/>
              <w:right w:val="single" w:sz="4" w:space="0" w:color="auto"/>
            </w:tcBorders>
            <w:vAlign w:val="center"/>
          </w:tcPr>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I. Подпрограмма № 1 «Дополнительное образование в сфере культуры</w:t>
            </w:r>
          </w:p>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Колпнянского района Орловской области».</w:t>
            </w:r>
          </w:p>
        </w:tc>
      </w:tr>
      <w:tr w:rsidR="00C71076" w:rsidTr="004E2119">
        <w:trPr>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обучающихся в ДШИ.</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чел.</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105</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110</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111</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112</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r>
      <w:tr w:rsidR="00C71076" w:rsidTr="004E2119">
        <w:trPr>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выпускников   ДШИ.</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чел.</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11</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14</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15</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16</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C71076" w:rsidTr="004E2119">
        <w:trPr>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проведённых концертов, выставок, культурно-просветительных мероприятий в ДШИ.</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26</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27</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28</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29</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spacing w:line="276" w:lineRule="auto"/>
              <w:jc w:val="center"/>
              <w:rPr>
                <w:rFonts w:ascii="Times New Roman" w:hAnsi="Times New Roman" w:cs="Times New Roman"/>
                <w:sz w:val="24"/>
                <w:szCs w:val="24"/>
              </w:rPr>
            </w:pPr>
          </w:p>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spacing w:line="276" w:lineRule="auto"/>
              <w:jc w:val="center"/>
              <w:rPr>
                <w:rFonts w:ascii="Times New Roman" w:hAnsi="Times New Roman" w:cs="Times New Roman"/>
                <w:sz w:val="24"/>
                <w:szCs w:val="24"/>
              </w:rPr>
            </w:pPr>
          </w:p>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spacing w:line="276" w:lineRule="auto"/>
              <w:jc w:val="center"/>
              <w:rPr>
                <w:rFonts w:ascii="Times New Roman" w:hAnsi="Times New Roman" w:cs="Times New Roman"/>
                <w:sz w:val="24"/>
                <w:szCs w:val="24"/>
              </w:rPr>
            </w:pPr>
          </w:p>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C71076" w:rsidTr="004E2119">
        <w:trPr>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обучающихся ДШИ, принявших участие в областных, всероссийских и международных конкурсах.</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spacing w:line="276" w:lineRule="auto"/>
              <w:jc w:val="both"/>
              <w:rPr>
                <w:rFonts w:ascii="Times New Roman" w:hAnsi="Times New Roman" w:cs="Times New Roman"/>
                <w:sz w:val="24"/>
                <w:szCs w:val="24"/>
              </w:rPr>
            </w:pPr>
            <w:r>
              <w:rPr>
                <w:rFonts w:ascii="Times New Roman" w:hAnsi="Times New Roman" w:cs="Times New Roman"/>
                <w:sz w:val="24"/>
                <w:szCs w:val="24"/>
              </w:rPr>
              <w:t>чел.</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87</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90</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93</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jc w:val="center"/>
              <w:rPr>
                <w:rFonts w:cs="Times New Roman"/>
              </w:rPr>
            </w:pPr>
            <w:r>
              <w:rPr>
                <w:rFonts w:cs="Times New Roman"/>
              </w:rPr>
              <w:t>96</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spacing w:line="276" w:lineRule="auto"/>
              <w:jc w:val="center"/>
              <w:rPr>
                <w:rFonts w:ascii="Times New Roman" w:hAnsi="Times New Roman" w:cs="Times New Roman"/>
                <w:sz w:val="24"/>
                <w:szCs w:val="24"/>
              </w:rPr>
            </w:pPr>
          </w:p>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spacing w:line="276" w:lineRule="auto"/>
              <w:jc w:val="center"/>
              <w:rPr>
                <w:rFonts w:ascii="Times New Roman" w:hAnsi="Times New Roman" w:cs="Times New Roman"/>
                <w:sz w:val="24"/>
                <w:szCs w:val="24"/>
              </w:rPr>
            </w:pPr>
          </w:p>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spacing w:line="276" w:lineRule="auto"/>
              <w:jc w:val="center"/>
              <w:rPr>
                <w:rFonts w:ascii="Times New Roman" w:hAnsi="Times New Roman" w:cs="Times New Roman"/>
                <w:sz w:val="24"/>
                <w:szCs w:val="24"/>
              </w:rPr>
            </w:pPr>
          </w:p>
          <w:p w:rsidR="00C71076" w:rsidRDefault="004E7CDE" w:rsidP="004E2119">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4E2119" w:rsidTr="004E2119">
        <w:trPr>
          <w:trHeight w:val="687"/>
          <w:jc w:val="center"/>
        </w:trPr>
        <w:tc>
          <w:tcPr>
            <w:tcW w:w="10167" w:type="dxa"/>
            <w:gridSpan w:val="10"/>
            <w:tcBorders>
              <w:top w:val="single" w:sz="4" w:space="0" w:color="auto"/>
              <w:left w:val="single" w:sz="6" w:space="0" w:color="auto"/>
              <w:bottom w:val="single" w:sz="4" w:space="0" w:color="auto"/>
              <w:right w:val="single" w:sz="4" w:space="0" w:color="auto"/>
            </w:tcBorders>
            <w:vAlign w:val="center"/>
          </w:tcPr>
          <w:p w:rsidR="004E2119" w:rsidRDefault="004E2119" w:rsidP="004E2119">
            <w:pPr>
              <w:pStyle w:val="ae"/>
              <w:jc w:val="center"/>
              <w:rPr>
                <w:rFonts w:ascii="Times New Roman" w:hAnsi="Times New Roman" w:cs="Times New Roman"/>
                <w:b/>
                <w:bCs/>
                <w:sz w:val="24"/>
                <w:szCs w:val="24"/>
              </w:rPr>
            </w:pPr>
            <w:r>
              <w:rPr>
                <w:rFonts w:ascii="Times New Roman" w:hAnsi="Times New Roman" w:cs="Times New Roman"/>
                <w:b/>
                <w:bCs/>
                <w:sz w:val="24"/>
                <w:szCs w:val="24"/>
              </w:rPr>
              <w:t>II. Подпрограмма №2 «Культурно-досуговое обслуживание населения</w:t>
            </w:r>
          </w:p>
          <w:p w:rsidR="004E2119" w:rsidRDefault="004E2119" w:rsidP="004E2119">
            <w:pPr>
              <w:pStyle w:val="ae"/>
              <w:jc w:val="center"/>
              <w:rPr>
                <w:rFonts w:ascii="Times New Roman" w:hAnsi="Times New Roman" w:cs="Times New Roman"/>
                <w:b/>
                <w:bCs/>
                <w:sz w:val="24"/>
                <w:szCs w:val="24"/>
              </w:rPr>
            </w:pPr>
            <w:r>
              <w:rPr>
                <w:rFonts w:ascii="Times New Roman" w:hAnsi="Times New Roman" w:cs="Times New Roman"/>
                <w:b/>
                <w:bCs/>
                <w:sz w:val="24"/>
                <w:szCs w:val="24"/>
              </w:rPr>
              <w:t>Колпнянского района Орловской области».</w:t>
            </w:r>
          </w:p>
        </w:tc>
      </w:tr>
      <w:tr w:rsidR="00C71076" w:rsidTr="004E2119">
        <w:trPr>
          <w:trHeight w:val="292"/>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5.</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Увеличение количества культурно-досуговых мероприятий в РДК, СДК и СК.</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2371</w:t>
            </w:r>
          </w:p>
        </w:tc>
        <w:tc>
          <w:tcPr>
            <w:tcW w:w="993"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2381</w:t>
            </w:r>
          </w:p>
        </w:tc>
        <w:tc>
          <w:tcPr>
            <w:tcW w:w="850"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2391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2401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2411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2421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2431</w:t>
            </w:r>
          </w:p>
        </w:tc>
      </w:tr>
      <w:tr w:rsidR="00C71076" w:rsidTr="004E2119">
        <w:trPr>
          <w:trHeight w:val="995"/>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6.</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Количество посетителей мероприятий, проводимых культурно-досуговыми учреждениями.</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C71076">
            <w:pPr>
              <w:pStyle w:val="ae"/>
              <w:jc w:val="both"/>
              <w:rPr>
                <w:rFonts w:ascii="Times New Roman" w:hAnsi="Times New Roman" w:cs="Times New Roman"/>
                <w:sz w:val="24"/>
                <w:szCs w:val="24"/>
              </w:rPr>
            </w:pPr>
          </w:p>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 xml:space="preserve"> чел.</w:t>
            </w:r>
          </w:p>
        </w:tc>
        <w:tc>
          <w:tcPr>
            <w:tcW w:w="992"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68091</w:t>
            </w:r>
          </w:p>
        </w:tc>
        <w:tc>
          <w:tcPr>
            <w:tcW w:w="993"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68101</w:t>
            </w:r>
          </w:p>
        </w:tc>
        <w:tc>
          <w:tcPr>
            <w:tcW w:w="850"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68111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68121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68131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8141</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68151</w:t>
            </w:r>
          </w:p>
        </w:tc>
      </w:tr>
      <w:tr w:rsidR="00C71076" w:rsidTr="004E2119">
        <w:trPr>
          <w:trHeight w:val="699"/>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7.</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Доля учреждений культуры, находящихся в удовлетворительном состоянии, в общем количестве культурно-досуговых учреждений.</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79</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86</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93</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100</w:t>
            </w:r>
          </w:p>
        </w:tc>
      </w:tr>
      <w:tr w:rsidR="00BC2B8A" w:rsidTr="004E2119">
        <w:trPr>
          <w:trHeight w:val="274"/>
          <w:jc w:val="center"/>
        </w:trPr>
        <w:tc>
          <w:tcPr>
            <w:tcW w:w="440" w:type="dxa"/>
            <w:tcBorders>
              <w:top w:val="single" w:sz="4" w:space="0" w:color="auto"/>
              <w:left w:val="single" w:sz="6" w:space="0" w:color="auto"/>
              <w:bottom w:val="single" w:sz="4" w:space="0" w:color="auto"/>
              <w:right w:val="single" w:sz="6" w:space="0" w:color="auto"/>
            </w:tcBorders>
            <w:vAlign w:val="center"/>
          </w:tcPr>
          <w:p w:rsidR="00BC2B8A" w:rsidRDefault="00BC2B8A" w:rsidP="00BC2B8A">
            <w:pPr>
              <w:pStyle w:val="ae"/>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3201" w:type="dxa"/>
            <w:tcBorders>
              <w:top w:val="single" w:sz="4" w:space="0" w:color="auto"/>
              <w:left w:val="single" w:sz="6" w:space="0" w:color="auto"/>
              <w:bottom w:val="single" w:sz="4" w:space="0" w:color="auto"/>
              <w:right w:val="single" w:sz="6" w:space="0" w:color="auto"/>
            </w:tcBorders>
            <w:vAlign w:val="center"/>
          </w:tcPr>
          <w:p w:rsidR="00BC2B8A" w:rsidRDefault="00BC2B8A" w:rsidP="00BC2B8A">
            <w:pPr>
              <w:pStyle w:val="ae"/>
              <w:jc w:val="both"/>
              <w:rPr>
                <w:rFonts w:ascii="Times New Roman" w:hAnsi="Times New Roman" w:cs="Times New Roman"/>
                <w:sz w:val="24"/>
                <w:szCs w:val="24"/>
              </w:rPr>
            </w:pPr>
            <w:r>
              <w:rPr>
                <w:rFonts w:ascii="Times New Roman" w:hAnsi="Times New Roman" w:cs="Times New Roman"/>
                <w:sz w:val="24"/>
                <w:szCs w:val="24"/>
              </w:rPr>
              <w:t>Количество участников клубных формирований.</w:t>
            </w:r>
          </w:p>
        </w:tc>
        <w:tc>
          <w:tcPr>
            <w:tcW w:w="551" w:type="dxa"/>
            <w:tcBorders>
              <w:top w:val="single" w:sz="4" w:space="0" w:color="auto"/>
              <w:left w:val="single" w:sz="6" w:space="0" w:color="auto"/>
              <w:bottom w:val="single" w:sz="4" w:space="0" w:color="auto"/>
              <w:right w:val="single" w:sz="6" w:space="0" w:color="auto"/>
            </w:tcBorders>
            <w:vAlign w:val="center"/>
          </w:tcPr>
          <w:p w:rsidR="00BC2B8A" w:rsidRDefault="00BC2B8A" w:rsidP="00BC2B8A">
            <w:pPr>
              <w:pStyle w:val="ae"/>
              <w:jc w:val="both"/>
              <w:rPr>
                <w:rFonts w:ascii="Times New Roman" w:hAnsi="Times New Roman" w:cs="Times New Roman"/>
                <w:sz w:val="24"/>
                <w:szCs w:val="24"/>
              </w:rPr>
            </w:pPr>
          </w:p>
          <w:p w:rsidR="00BC2B8A" w:rsidRDefault="00BC2B8A" w:rsidP="00BC2B8A">
            <w:pPr>
              <w:pStyle w:val="ae"/>
              <w:jc w:val="both"/>
              <w:rPr>
                <w:rFonts w:ascii="Times New Roman" w:hAnsi="Times New Roman" w:cs="Times New Roman"/>
                <w:sz w:val="24"/>
                <w:szCs w:val="24"/>
              </w:rPr>
            </w:pPr>
            <w:r>
              <w:rPr>
                <w:rFonts w:ascii="Times New Roman" w:hAnsi="Times New Roman" w:cs="Times New Roman"/>
                <w:sz w:val="24"/>
                <w:szCs w:val="24"/>
              </w:rPr>
              <w:t>чел.</w:t>
            </w:r>
          </w:p>
        </w:tc>
        <w:tc>
          <w:tcPr>
            <w:tcW w:w="992" w:type="dxa"/>
            <w:tcBorders>
              <w:top w:val="single" w:sz="4" w:space="0" w:color="auto"/>
              <w:left w:val="single" w:sz="6" w:space="0" w:color="auto"/>
              <w:bottom w:val="single" w:sz="4" w:space="0" w:color="auto"/>
              <w:right w:val="single" w:sz="6" w:space="0" w:color="auto"/>
            </w:tcBorders>
            <w:vAlign w:val="center"/>
          </w:tcPr>
          <w:p w:rsidR="00BC2B8A" w:rsidRDefault="00BC2B8A" w:rsidP="00BC2B8A">
            <w:pPr>
              <w:pStyle w:val="ae"/>
              <w:jc w:val="both"/>
              <w:rPr>
                <w:rFonts w:ascii="Times New Roman" w:hAnsi="Times New Roman" w:cs="Times New Roman"/>
                <w:sz w:val="24"/>
                <w:szCs w:val="24"/>
              </w:rPr>
            </w:pPr>
          </w:p>
          <w:p w:rsidR="00BC2B8A" w:rsidRDefault="00ED15FA" w:rsidP="00BC2B8A">
            <w:pPr>
              <w:pStyle w:val="ae"/>
              <w:jc w:val="both"/>
              <w:rPr>
                <w:rFonts w:ascii="Times New Roman" w:hAnsi="Times New Roman" w:cs="Times New Roman"/>
                <w:sz w:val="24"/>
                <w:szCs w:val="24"/>
              </w:rPr>
            </w:pPr>
            <w:r>
              <w:rPr>
                <w:rFonts w:ascii="Times New Roman" w:hAnsi="Times New Roman" w:cs="Times New Roman"/>
                <w:sz w:val="24"/>
                <w:szCs w:val="24"/>
              </w:rPr>
              <w:t>1247</w:t>
            </w:r>
          </w:p>
        </w:tc>
        <w:tc>
          <w:tcPr>
            <w:tcW w:w="993" w:type="dxa"/>
            <w:tcBorders>
              <w:top w:val="single" w:sz="4" w:space="0" w:color="auto"/>
              <w:left w:val="single" w:sz="6" w:space="0" w:color="auto"/>
              <w:bottom w:val="single" w:sz="4" w:space="0" w:color="auto"/>
              <w:right w:val="single" w:sz="6" w:space="0" w:color="auto"/>
            </w:tcBorders>
            <w:vAlign w:val="center"/>
          </w:tcPr>
          <w:p w:rsidR="00ED15FA" w:rsidRDefault="00ED15FA" w:rsidP="00BC2B8A">
            <w:pPr>
              <w:pStyle w:val="ae"/>
              <w:jc w:val="both"/>
              <w:rPr>
                <w:rFonts w:ascii="Times New Roman" w:hAnsi="Times New Roman" w:cs="Times New Roman"/>
                <w:sz w:val="24"/>
                <w:szCs w:val="24"/>
                <w:lang w:val="en-US"/>
              </w:rPr>
            </w:pPr>
          </w:p>
          <w:p w:rsidR="00BC2B8A" w:rsidRPr="00ED15FA" w:rsidRDefault="00BC2B8A" w:rsidP="00BC2B8A">
            <w:pPr>
              <w:pStyle w:val="ae"/>
              <w:jc w:val="both"/>
              <w:rPr>
                <w:rFonts w:ascii="Times New Roman" w:hAnsi="Times New Roman" w:cs="Times New Roman"/>
                <w:sz w:val="24"/>
                <w:szCs w:val="24"/>
                <w:lang w:val="en-US"/>
              </w:rPr>
            </w:pPr>
            <w:r w:rsidRPr="00ED15FA">
              <w:rPr>
                <w:rFonts w:ascii="Times New Roman" w:hAnsi="Times New Roman" w:cs="Times New Roman"/>
                <w:sz w:val="24"/>
                <w:szCs w:val="24"/>
                <w:lang w:val="en-US"/>
              </w:rPr>
              <w:t>1248</w:t>
            </w:r>
          </w:p>
        </w:tc>
        <w:tc>
          <w:tcPr>
            <w:tcW w:w="850" w:type="dxa"/>
            <w:tcBorders>
              <w:top w:val="single" w:sz="4" w:space="0" w:color="auto"/>
              <w:left w:val="single" w:sz="6" w:space="0" w:color="auto"/>
              <w:bottom w:val="single" w:sz="4" w:space="0" w:color="auto"/>
              <w:right w:val="single" w:sz="6" w:space="0" w:color="auto"/>
            </w:tcBorders>
            <w:vAlign w:val="center"/>
          </w:tcPr>
          <w:p w:rsidR="00ED15FA" w:rsidRDefault="00ED15FA" w:rsidP="00BC2B8A">
            <w:pPr>
              <w:pStyle w:val="ae"/>
              <w:jc w:val="both"/>
              <w:rPr>
                <w:rFonts w:ascii="Times New Roman" w:hAnsi="Times New Roman" w:cs="Times New Roman"/>
                <w:sz w:val="24"/>
                <w:szCs w:val="24"/>
                <w:lang w:val="en-US"/>
              </w:rPr>
            </w:pPr>
          </w:p>
          <w:p w:rsidR="00BC2B8A" w:rsidRPr="00ED15FA" w:rsidRDefault="00BC2B8A" w:rsidP="00BC2B8A">
            <w:pPr>
              <w:pStyle w:val="ae"/>
              <w:jc w:val="both"/>
              <w:rPr>
                <w:rFonts w:ascii="Times New Roman" w:hAnsi="Times New Roman" w:cs="Times New Roman"/>
                <w:sz w:val="24"/>
                <w:szCs w:val="24"/>
                <w:lang w:val="en-US"/>
              </w:rPr>
            </w:pPr>
            <w:r w:rsidRPr="00ED15FA">
              <w:rPr>
                <w:rFonts w:ascii="Times New Roman" w:hAnsi="Times New Roman" w:cs="Times New Roman"/>
                <w:sz w:val="24"/>
                <w:szCs w:val="24"/>
                <w:lang w:val="en-US"/>
              </w:rPr>
              <w:t>1249</w:t>
            </w:r>
          </w:p>
        </w:tc>
        <w:tc>
          <w:tcPr>
            <w:tcW w:w="785" w:type="dxa"/>
            <w:tcBorders>
              <w:top w:val="single" w:sz="4" w:space="0" w:color="auto"/>
              <w:left w:val="single" w:sz="6" w:space="0" w:color="auto"/>
              <w:bottom w:val="single" w:sz="4" w:space="0" w:color="auto"/>
              <w:right w:val="single" w:sz="6" w:space="0" w:color="auto"/>
            </w:tcBorders>
            <w:vAlign w:val="center"/>
          </w:tcPr>
          <w:p w:rsidR="00ED15FA" w:rsidRDefault="00ED15FA" w:rsidP="00BC2B8A">
            <w:pPr>
              <w:pStyle w:val="ae"/>
              <w:jc w:val="both"/>
              <w:rPr>
                <w:rFonts w:ascii="Times New Roman" w:hAnsi="Times New Roman" w:cs="Times New Roman"/>
                <w:sz w:val="24"/>
                <w:szCs w:val="24"/>
                <w:lang w:val="en-US"/>
              </w:rPr>
            </w:pPr>
          </w:p>
          <w:p w:rsidR="00BC2B8A" w:rsidRPr="00ED15FA" w:rsidRDefault="00BC2B8A" w:rsidP="00BC2B8A">
            <w:pPr>
              <w:pStyle w:val="ae"/>
              <w:jc w:val="both"/>
              <w:rPr>
                <w:rFonts w:ascii="Times New Roman" w:hAnsi="Times New Roman" w:cs="Times New Roman"/>
                <w:sz w:val="24"/>
                <w:szCs w:val="24"/>
                <w:lang w:val="en-US"/>
              </w:rPr>
            </w:pPr>
            <w:r w:rsidRPr="00ED15FA">
              <w:rPr>
                <w:rFonts w:ascii="Times New Roman" w:hAnsi="Times New Roman" w:cs="Times New Roman"/>
                <w:sz w:val="24"/>
                <w:szCs w:val="24"/>
                <w:lang w:val="en-US"/>
              </w:rPr>
              <w:t>1250</w:t>
            </w:r>
          </w:p>
        </w:tc>
        <w:tc>
          <w:tcPr>
            <w:tcW w:w="785" w:type="dxa"/>
            <w:tcBorders>
              <w:top w:val="single" w:sz="4" w:space="0" w:color="auto"/>
              <w:left w:val="single" w:sz="6" w:space="0" w:color="auto"/>
              <w:bottom w:val="single" w:sz="4" w:space="0" w:color="auto"/>
              <w:right w:val="single" w:sz="6" w:space="0" w:color="auto"/>
            </w:tcBorders>
          </w:tcPr>
          <w:p w:rsidR="00ED15FA" w:rsidRDefault="00ED15FA" w:rsidP="00BC2B8A">
            <w:pPr>
              <w:pStyle w:val="ae"/>
              <w:jc w:val="both"/>
              <w:rPr>
                <w:rFonts w:ascii="Times New Roman" w:hAnsi="Times New Roman" w:cs="Times New Roman"/>
                <w:sz w:val="24"/>
                <w:szCs w:val="24"/>
                <w:lang w:val="en-US"/>
              </w:rPr>
            </w:pPr>
          </w:p>
          <w:p w:rsidR="00BC2B8A" w:rsidRPr="00ED15FA" w:rsidRDefault="00BC2B8A" w:rsidP="00BC2B8A">
            <w:pPr>
              <w:pStyle w:val="ae"/>
              <w:jc w:val="both"/>
              <w:rPr>
                <w:rFonts w:ascii="Times New Roman" w:hAnsi="Times New Roman" w:cs="Times New Roman"/>
                <w:sz w:val="24"/>
                <w:szCs w:val="24"/>
                <w:lang w:val="en-US"/>
              </w:rPr>
            </w:pPr>
            <w:r w:rsidRPr="00ED15FA">
              <w:rPr>
                <w:rFonts w:ascii="Times New Roman" w:hAnsi="Times New Roman" w:cs="Times New Roman"/>
                <w:sz w:val="24"/>
                <w:szCs w:val="24"/>
                <w:lang w:val="en-US"/>
              </w:rPr>
              <w:t>1251</w:t>
            </w:r>
          </w:p>
        </w:tc>
        <w:tc>
          <w:tcPr>
            <w:tcW w:w="785" w:type="dxa"/>
            <w:tcBorders>
              <w:top w:val="single" w:sz="4" w:space="0" w:color="auto"/>
              <w:left w:val="single" w:sz="6" w:space="0" w:color="auto"/>
              <w:bottom w:val="single" w:sz="4" w:space="0" w:color="auto"/>
              <w:right w:val="single" w:sz="6" w:space="0" w:color="auto"/>
            </w:tcBorders>
          </w:tcPr>
          <w:p w:rsidR="00ED15FA" w:rsidRDefault="00ED15FA" w:rsidP="00BC2B8A">
            <w:pPr>
              <w:pStyle w:val="ae"/>
              <w:jc w:val="both"/>
              <w:rPr>
                <w:rFonts w:ascii="Times New Roman" w:hAnsi="Times New Roman" w:cs="Times New Roman"/>
                <w:sz w:val="24"/>
                <w:szCs w:val="24"/>
                <w:lang w:val="en-US"/>
              </w:rPr>
            </w:pPr>
          </w:p>
          <w:p w:rsidR="00BC2B8A" w:rsidRPr="00ED15FA" w:rsidRDefault="00BC2B8A" w:rsidP="00BC2B8A">
            <w:pPr>
              <w:pStyle w:val="ae"/>
              <w:jc w:val="both"/>
              <w:rPr>
                <w:rFonts w:ascii="Times New Roman" w:hAnsi="Times New Roman" w:cs="Times New Roman"/>
                <w:sz w:val="24"/>
                <w:szCs w:val="24"/>
                <w:lang w:val="en-US"/>
              </w:rPr>
            </w:pPr>
            <w:r w:rsidRPr="00ED15FA">
              <w:rPr>
                <w:rFonts w:ascii="Times New Roman" w:hAnsi="Times New Roman" w:cs="Times New Roman"/>
                <w:sz w:val="24"/>
                <w:szCs w:val="24"/>
                <w:lang w:val="en-US"/>
              </w:rPr>
              <w:t>1252</w:t>
            </w:r>
          </w:p>
        </w:tc>
        <w:tc>
          <w:tcPr>
            <w:tcW w:w="785" w:type="dxa"/>
            <w:tcBorders>
              <w:top w:val="single" w:sz="4" w:space="0" w:color="auto"/>
              <w:left w:val="single" w:sz="6" w:space="0" w:color="auto"/>
              <w:bottom w:val="single" w:sz="4" w:space="0" w:color="auto"/>
              <w:right w:val="single" w:sz="6" w:space="0" w:color="auto"/>
            </w:tcBorders>
          </w:tcPr>
          <w:p w:rsidR="00ED15FA" w:rsidRDefault="00ED15FA" w:rsidP="00BC2B8A">
            <w:pPr>
              <w:pStyle w:val="ae"/>
              <w:jc w:val="both"/>
              <w:rPr>
                <w:rFonts w:ascii="Times New Roman" w:hAnsi="Times New Roman" w:cs="Times New Roman"/>
                <w:sz w:val="24"/>
                <w:szCs w:val="24"/>
                <w:lang w:val="en-US"/>
              </w:rPr>
            </w:pPr>
          </w:p>
          <w:p w:rsidR="00BC2B8A" w:rsidRPr="00ED15FA" w:rsidRDefault="00BC2B8A" w:rsidP="00BC2B8A">
            <w:pPr>
              <w:pStyle w:val="ae"/>
              <w:jc w:val="both"/>
              <w:rPr>
                <w:rFonts w:ascii="Times New Roman" w:hAnsi="Times New Roman" w:cs="Times New Roman"/>
                <w:sz w:val="24"/>
                <w:szCs w:val="24"/>
                <w:lang w:val="en-US"/>
              </w:rPr>
            </w:pPr>
            <w:r w:rsidRPr="00ED15FA">
              <w:rPr>
                <w:rFonts w:ascii="Times New Roman" w:hAnsi="Times New Roman" w:cs="Times New Roman"/>
                <w:sz w:val="24"/>
                <w:szCs w:val="24"/>
                <w:lang w:val="en-US"/>
              </w:rPr>
              <w:t>1253</w:t>
            </w:r>
          </w:p>
        </w:tc>
      </w:tr>
      <w:tr w:rsidR="00C71076" w:rsidTr="004E2119">
        <w:trPr>
          <w:trHeight w:val="819"/>
          <w:jc w:val="center"/>
        </w:trPr>
        <w:tc>
          <w:tcPr>
            <w:tcW w:w="10167" w:type="dxa"/>
            <w:gridSpan w:val="10"/>
            <w:tcBorders>
              <w:top w:val="single" w:sz="4" w:space="0" w:color="auto"/>
              <w:left w:val="single" w:sz="6" w:space="0" w:color="auto"/>
              <w:bottom w:val="single" w:sz="4" w:space="0" w:color="auto"/>
              <w:right w:val="single" w:sz="4" w:space="0" w:color="auto"/>
            </w:tcBorders>
            <w:vAlign w:val="center"/>
          </w:tcPr>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III. Подпрограмма №3 «Музейное обслуживание населения</w:t>
            </w:r>
          </w:p>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Колпнянского района Орловской области».</w:t>
            </w:r>
          </w:p>
        </w:tc>
      </w:tr>
      <w:tr w:rsidR="00C71076" w:rsidTr="004E2119">
        <w:trPr>
          <w:trHeight w:val="292"/>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9.</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Количество посещений   музея.</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чел.</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1715</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1716</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1717</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1718</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1719</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1720</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1721</w:t>
            </w:r>
          </w:p>
        </w:tc>
      </w:tr>
      <w:tr w:rsidR="00C71076" w:rsidTr="004E2119">
        <w:trPr>
          <w:trHeight w:val="292"/>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10.</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84</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86</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88</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90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92</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94</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4E2119">
            <w:pPr>
              <w:pStyle w:val="ae"/>
              <w:jc w:val="center"/>
              <w:rPr>
                <w:rFonts w:ascii="Times New Roman" w:hAnsi="Times New Roman" w:cs="Times New Roman"/>
                <w:sz w:val="24"/>
                <w:szCs w:val="24"/>
              </w:rPr>
            </w:pPr>
          </w:p>
          <w:p w:rsidR="00C71076" w:rsidRDefault="00C71076" w:rsidP="004E2119">
            <w:pPr>
              <w:pStyle w:val="ae"/>
              <w:jc w:val="center"/>
              <w:rPr>
                <w:rFonts w:ascii="Times New Roman" w:hAnsi="Times New Roman" w:cs="Times New Roman"/>
                <w:sz w:val="24"/>
                <w:szCs w:val="24"/>
              </w:rPr>
            </w:pPr>
          </w:p>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96</w:t>
            </w:r>
          </w:p>
        </w:tc>
      </w:tr>
      <w:tr w:rsidR="00C71076" w:rsidTr="004E2119">
        <w:trPr>
          <w:trHeight w:val="702"/>
          <w:jc w:val="center"/>
        </w:trPr>
        <w:tc>
          <w:tcPr>
            <w:tcW w:w="10167" w:type="dxa"/>
            <w:gridSpan w:val="10"/>
            <w:tcBorders>
              <w:top w:val="single" w:sz="4" w:space="0" w:color="auto"/>
              <w:left w:val="single" w:sz="6" w:space="0" w:color="auto"/>
              <w:bottom w:val="single" w:sz="4" w:space="0" w:color="auto"/>
              <w:right w:val="single" w:sz="4" w:space="0" w:color="auto"/>
            </w:tcBorders>
            <w:vAlign w:val="center"/>
          </w:tcPr>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IV. Подпрограмма №4 «Библиотечное обслуживание населения</w:t>
            </w:r>
          </w:p>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Колпнянского района Орловской области».</w:t>
            </w:r>
          </w:p>
        </w:tc>
      </w:tr>
      <w:tr w:rsidR="00C71076" w:rsidTr="004E2119">
        <w:trPr>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11.</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Увеличение количества читателей библиотек.</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2439</w:t>
            </w:r>
          </w:p>
        </w:tc>
        <w:tc>
          <w:tcPr>
            <w:tcW w:w="993"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2440</w:t>
            </w:r>
          </w:p>
        </w:tc>
        <w:tc>
          <w:tcPr>
            <w:tcW w:w="850"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2441</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2442</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2443</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2444</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2445</w:t>
            </w:r>
          </w:p>
        </w:tc>
      </w:tr>
      <w:tr w:rsidR="00C71076" w:rsidTr="004E2119">
        <w:trPr>
          <w:trHeight w:val="877"/>
          <w:jc w:val="center"/>
        </w:trPr>
        <w:tc>
          <w:tcPr>
            <w:tcW w:w="440" w:type="dxa"/>
            <w:tcBorders>
              <w:top w:val="single" w:sz="4" w:space="0" w:color="auto"/>
              <w:left w:val="single" w:sz="6" w:space="0" w:color="auto"/>
              <w:bottom w:val="nil"/>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12.</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Повышение уровня комплектования книжных    фондов библиотек.</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132445</w:t>
            </w:r>
          </w:p>
        </w:tc>
        <w:tc>
          <w:tcPr>
            <w:tcW w:w="993"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132446</w:t>
            </w:r>
          </w:p>
        </w:tc>
        <w:tc>
          <w:tcPr>
            <w:tcW w:w="850"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132447</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132448</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132449</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132450</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132451</w:t>
            </w:r>
          </w:p>
        </w:tc>
      </w:tr>
      <w:tr w:rsidR="00C71076" w:rsidTr="004E2119">
        <w:trPr>
          <w:trHeight w:val="590"/>
          <w:jc w:val="center"/>
        </w:trPr>
        <w:tc>
          <w:tcPr>
            <w:tcW w:w="440" w:type="dxa"/>
            <w:tcBorders>
              <w:top w:val="single" w:sz="4" w:space="0" w:color="auto"/>
              <w:left w:val="single" w:sz="6" w:space="0" w:color="auto"/>
              <w:bottom w:val="nil"/>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13.</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посещений библиотек.</w:t>
            </w:r>
          </w:p>
          <w:p w:rsidR="00C71076" w:rsidRDefault="00C71076">
            <w:pPr>
              <w:pStyle w:val="ae"/>
              <w:jc w:val="both"/>
              <w:rPr>
                <w:rFonts w:ascii="Times New Roman" w:hAnsi="Times New Roman" w:cs="Times New Roman"/>
                <w:sz w:val="24"/>
                <w:szCs w:val="24"/>
              </w:rPr>
            </w:pP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29054</w:t>
            </w:r>
          </w:p>
        </w:tc>
        <w:tc>
          <w:tcPr>
            <w:tcW w:w="993"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29055</w:t>
            </w:r>
          </w:p>
        </w:tc>
        <w:tc>
          <w:tcPr>
            <w:tcW w:w="850"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29056</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29057</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rPr>
                <w:rFonts w:ascii="Times New Roman" w:hAnsi="Times New Roman" w:cs="Times New Roman"/>
                <w:sz w:val="24"/>
                <w:szCs w:val="24"/>
              </w:rPr>
              <w:t>29058</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t>29058</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jc w:val="center"/>
            </w:pPr>
            <w:r>
              <w:t>29059</w:t>
            </w:r>
          </w:p>
        </w:tc>
      </w:tr>
      <w:tr w:rsidR="00C71076" w:rsidTr="004E2119">
        <w:trPr>
          <w:trHeight w:val="590"/>
          <w:jc w:val="center"/>
        </w:trPr>
        <w:tc>
          <w:tcPr>
            <w:tcW w:w="440" w:type="dxa"/>
            <w:tcBorders>
              <w:top w:val="single" w:sz="4" w:space="0" w:color="auto"/>
              <w:left w:val="single" w:sz="6" w:space="0" w:color="auto"/>
              <w:bottom w:val="nil"/>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14.</w:t>
            </w:r>
          </w:p>
        </w:tc>
        <w:tc>
          <w:tcPr>
            <w:tcW w:w="3201" w:type="dxa"/>
            <w:tcBorders>
              <w:top w:val="single" w:sz="4" w:space="0" w:color="auto"/>
              <w:left w:val="single" w:sz="6" w:space="0" w:color="auto"/>
              <w:bottom w:val="single" w:sz="4" w:space="0" w:color="auto"/>
              <w:right w:val="single" w:sz="6" w:space="0" w:color="auto"/>
            </w:tcBorders>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Увеличение количества библиографических записей в электронном каталоге.</w:t>
            </w:r>
          </w:p>
        </w:tc>
        <w:tc>
          <w:tcPr>
            <w:tcW w:w="551" w:type="dxa"/>
            <w:tcBorders>
              <w:top w:val="single" w:sz="4" w:space="0" w:color="auto"/>
              <w:left w:val="single" w:sz="6" w:space="0" w:color="auto"/>
              <w:bottom w:val="single" w:sz="4" w:space="0" w:color="auto"/>
              <w:right w:val="single" w:sz="6" w:space="0" w:color="auto"/>
            </w:tcBorders>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ед.</w:t>
            </w:r>
          </w:p>
        </w:tc>
        <w:tc>
          <w:tcPr>
            <w:tcW w:w="992"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1790</w:t>
            </w:r>
          </w:p>
        </w:tc>
        <w:tc>
          <w:tcPr>
            <w:tcW w:w="993"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1791</w:t>
            </w:r>
          </w:p>
        </w:tc>
        <w:tc>
          <w:tcPr>
            <w:tcW w:w="850"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1792</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1793</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1794</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1795</w:t>
            </w:r>
          </w:p>
        </w:tc>
        <w:tc>
          <w:tcPr>
            <w:tcW w:w="785" w:type="dxa"/>
            <w:tcBorders>
              <w:top w:val="single" w:sz="4" w:space="0" w:color="auto"/>
              <w:left w:val="single" w:sz="6" w:space="0" w:color="auto"/>
              <w:bottom w:val="single" w:sz="4" w:space="0" w:color="auto"/>
              <w:right w:val="single" w:sz="6" w:space="0" w:color="auto"/>
            </w:tcBorders>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1796</w:t>
            </w:r>
          </w:p>
        </w:tc>
      </w:tr>
      <w:tr w:rsidR="00C71076" w:rsidTr="004E2119">
        <w:trPr>
          <w:trHeight w:val="717"/>
          <w:jc w:val="center"/>
        </w:trPr>
        <w:tc>
          <w:tcPr>
            <w:tcW w:w="440" w:type="dxa"/>
            <w:tcBorders>
              <w:top w:val="single" w:sz="4" w:space="0" w:color="auto"/>
              <w:left w:val="single" w:sz="6" w:space="0" w:color="auto"/>
              <w:bottom w:val="nil"/>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15.</w:t>
            </w:r>
          </w:p>
        </w:tc>
        <w:tc>
          <w:tcPr>
            <w:tcW w:w="320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Доля библиотек, подключенных к сети Интернет, в общем количестве библиотек района.</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4E2119">
            <w:pPr>
              <w:pStyle w:val="ae"/>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6" w:space="0" w:color="auto"/>
              <w:bottom w:val="single" w:sz="4" w:space="0" w:color="auto"/>
              <w:right w:val="single" w:sz="6" w:space="0" w:color="auto"/>
            </w:tcBorders>
          </w:tcPr>
          <w:p w:rsidR="004E2119" w:rsidRDefault="004E2119" w:rsidP="004E2119">
            <w:pPr>
              <w:jc w:val="center"/>
              <w:rPr>
                <w:rFonts w:ascii="Times New Roman" w:hAnsi="Times New Roman" w:cs="Times New Roman"/>
                <w:sz w:val="24"/>
                <w:szCs w:val="24"/>
              </w:rPr>
            </w:pPr>
          </w:p>
          <w:p w:rsidR="00C71076" w:rsidRDefault="004E7CDE" w:rsidP="004E2119">
            <w:pPr>
              <w:jc w:val="center"/>
            </w:pPr>
            <w:r>
              <w:rPr>
                <w:rFonts w:ascii="Times New Roman" w:hAnsi="Times New Roman" w:cs="Times New Roman"/>
                <w:sz w:val="24"/>
                <w:szCs w:val="24"/>
              </w:rPr>
              <w:t>100</w:t>
            </w:r>
          </w:p>
        </w:tc>
        <w:tc>
          <w:tcPr>
            <w:tcW w:w="850" w:type="dxa"/>
            <w:tcBorders>
              <w:top w:val="single" w:sz="4" w:space="0" w:color="auto"/>
              <w:left w:val="single" w:sz="6" w:space="0" w:color="auto"/>
              <w:bottom w:val="single" w:sz="4" w:space="0" w:color="auto"/>
              <w:right w:val="single" w:sz="6" w:space="0" w:color="auto"/>
            </w:tcBorders>
          </w:tcPr>
          <w:p w:rsidR="004E2119" w:rsidRDefault="004E2119" w:rsidP="004E2119">
            <w:pPr>
              <w:jc w:val="center"/>
              <w:rPr>
                <w:rFonts w:ascii="Times New Roman" w:hAnsi="Times New Roman" w:cs="Times New Roman"/>
                <w:sz w:val="24"/>
                <w:szCs w:val="24"/>
              </w:rPr>
            </w:pPr>
          </w:p>
          <w:p w:rsidR="00C71076" w:rsidRDefault="004E7CDE" w:rsidP="004E2119">
            <w:pPr>
              <w:jc w:val="cente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4E2119" w:rsidRDefault="004E2119" w:rsidP="004E2119">
            <w:pPr>
              <w:jc w:val="center"/>
              <w:rPr>
                <w:rFonts w:ascii="Times New Roman" w:hAnsi="Times New Roman" w:cs="Times New Roman"/>
                <w:sz w:val="24"/>
                <w:szCs w:val="24"/>
              </w:rPr>
            </w:pPr>
          </w:p>
          <w:p w:rsidR="00C71076" w:rsidRDefault="004E7CDE" w:rsidP="004E2119">
            <w:pPr>
              <w:jc w:val="cente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4E2119" w:rsidRDefault="004E2119" w:rsidP="004E2119">
            <w:pPr>
              <w:jc w:val="center"/>
              <w:rPr>
                <w:rFonts w:ascii="Times New Roman" w:hAnsi="Times New Roman" w:cs="Times New Roman"/>
                <w:sz w:val="24"/>
                <w:szCs w:val="24"/>
              </w:rPr>
            </w:pPr>
          </w:p>
          <w:p w:rsidR="00C71076" w:rsidRDefault="004E7CDE" w:rsidP="004E2119">
            <w:pPr>
              <w:jc w:val="cente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4E2119" w:rsidRDefault="004E2119" w:rsidP="004E2119">
            <w:pPr>
              <w:jc w:val="center"/>
              <w:rPr>
                <w:rFonts w:ascii="Times New Roman" w:hAnsi="Times New Roman" w:cs="Times New Roman"/>
                <w:sz w:val="24"/>
                <w:szCs w:val="24"/>
              </w:rPr>
            </w:pPr>
          </w:p>
          <w:p w:rsidR="00C71076" w:rsidRDefault="004E7CDE" w:rsidP="004E2119">
            <w:pPr>
              <w:jc w:val="cente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4E2119" w:rsidRDefault="004E2119" w:rsidP="004E2119">
            <w:pPr>
              <w:jc w:val="center"/>
              <w:rPr>
                <w:rFonts w:ascii="Times New Roman" w:hAnsi="Times New Roman" w:cs="Times New Roman"/>
                <w:sz w:val="24"/>
                <w:szCs w:val="24"/>
              </w:rPr>
            </w:pPr>
          </w:p>
          <w:p w:rsidR="00C71076" w:rsidRDefault="004E7CDE" w:rsidP="004E2119">
            <w:pPr>
              <w:jc w:val="center"/>
            </w:pPr>
            <w:r>
              <w:rPr>
                <w:rFonts w:ascii="Times New Roman" w:hAnsi="Times New Roman" w:cs="Times New Roman"/>
                <w:sz w:val="24"/>
                <w:szCs w:val="24"/>
              </w:rPr>
              <w:t>100</w:t>
            </w:r>
          </w:p>
        </w:tc>
      </w:tr>
      <w:tr w:rsidR="00C71076" w:rsidTr="004E2119">
        <w:trPr>
          <w:trHeight w:val="689"/>
          <w:jc w:val="center"/>
        </w:trPr>
        <w:tc>
          <w:tcPr>
            <w:tcW w:w="10167" w:type="dxa"/>
            <w:gridSpan w:val="10"/>
            <w:tcBorders>
              <w:top w:val="single" w:sz="4" w:space="0" w:color="auto"/>
              <w:left w:val="single" w:sz="6" w:space="0" w:color="auto"/>
              <w:bottom w:val="single" w:sz="4" w:space="0" w:color="auto"/>
              <w:right w:val="single" w:sz="4" w:space="0" w:color="auto"/>
            </w:tcBorders>
            <w:vAlign w:val="center"/>
          </w:tcPr>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 xml:space="preserve">V. Подпрограмма № 5 «Поддержка, развитие и сохранение отрасли культуры в </w:t>
            </w:r>
            <w:proofErr w:type="spellStart"/>
            <w:r>
              <w:rPr>
                <w:rFonts w:ascii="Times New Roman" w:hAnsi="Times New Roman" w:cs="Times New Roman"/>
                <w:b/>
                <w:bCs/>
                <w:sz w:val="24"/>
                <w:szCs w:val="24"/>
              </w:rPr>
              <w:t>Колпнянском</w:t>
            </w:r>
            <w:proofErr w:type="spellEnd"/>
            <w:r>
              <w:rPr>
                <w:rFonts w:ascii="Times New Roman" w:hAnsi="Times New Roman" w:cs="Times New Roman"/>
                <w:b/>
                <w:bCs/>
                <w:sz w:val="24"/>
                <w:szCs w:val="24"/>
              </w:rPr>
              <w:t xml:space="preserve"> районе Орловской области»</w:t>
            </w:r>
          </w:p>
        </w:tc>
      </w:tr>
      <w:tr w:rsidR="00C71076" w:rsidTr="004E2119">
        <w:trPr>
          <w:trHeight w:val="263"/>
          <w:jc w:val="center"/>
        </w:trPr>
        <w:tc>
          <w:tcPr>
            <w:tcW w:w="440" w:type="dxa"/>
            <w:tcBorders>
              <w:top w:val="single" w:sz="4" w:space="0" w:color="auto"/>
              <w:left w:val="single" w:sz="6" w:space="0" w:color="auto"/>
              <w:bottom w:val="single" w:sz="4" w:space="0" w:color="auto"/>
              <w:right w:val="single" w:sz="4"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16.</w:t>
            </w:r>
          </w:p>
        </w:tc>
        <w:tc>
          <w:tcPr>
            <w:tcW w:w="3201" w:type="dxa"/>
            <w:tcBorders>
              <w:top w:val="single" w:sz="4" w:space="0" w:color="auto"/>
              <w:left w:val="single" w:sz="4"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Доля учреждений культуры, находящихся в удовлетворительном состоянии, в общем количестве учреждений культуры.</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79</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86</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93</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100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100</w:t>
            </w:r>
          </w:p>
        </w:tc>
      </w:tr>
      <w:tr w:rsidR="00C71076" w:rsidTr="004E2119">
        <w:trPr>
          <w:trHeight w:val="253"/>
          <w:jc w:val="center"/>
        </w:trPr>
        <w:tc>
          <w:tcPr>
            <w:tcW w:w="10167" w:type="dxa"/>
            <w:gridSpan w:val="10"/>
            <w:tcBorders>
              <w:top w:val="single" w:sz="4" w:space="0" w:color="auto"/>
              <w:left w:val="single" w:sz="6" w:space="0" w:color="auto"/>
              <w:bottom w:val="single" w:sz="4" w:space="0" w:color="auto"/>
              <w:right w:val="single" w:sz="4" w:space="0" w:color="auto"/>
            </w:tcBorders>
            <w:vAlign w:val="center"/>
          </w:tcPr>
          <w:p w:rsidR="00C71076" w:rsidRDefault="004E7CDE">
            <w:pPr>
              <w:pStyle w:val="ae"/>
              <w:jc w:val="center"/>
              <w:rPr>
                <w:rFonts w:ascii="Times New Roman" w:hAnsi="Times New Roman" w:cs="Times New Roman"/>
                <w:b/>
                <w:bCs/>
                <w:sz w:val="24"/>
                <w:szCs w:val="24"/>
              </w:rPr>
            </w:pPr>
            <w:r>
              <w:rPr>
                <w:rFonts w:ascii="Times New Roman" w:hAnsi="Times New Roman" w:cs="Times New Roman"/>
                <w:b/>
                <w:bCs/>
                <w:sz w:val="24"/>
                <w:szCs w:val="24"/>
              </w:rPr>
              <w:t>VI. Подпрограмма № 6 «Сохранение и реконструкция</w:t>
            </w:r>
          </w:p>
          <w:p w:rsidR="00C71076" w:rsidRDefault="004E7CDE">
            <w:pPr>
              <w:pStyle w:val="ae"/>
              <w:jc w:val="center"/>
              <w:rPr>
                <w:rFonts w:ascii="Times New Roman" w:hAnsi="Times New Roman" w:cs="Times New Roman"/>
                <w:b/>
                <w:bCs/>
                <w:sz w:val="24"/>
                <w:szCs w:val="24"/>
              </w:rPr>
            </w:pPr>
            <w:proofErr w:type="gramStart"/>
            <w:r>
              <w:rPr>
                <w:rFonts w:ascii="Times New Roman" w:hAnsi="Times New Roman" w:cs="Times New Roman"/>
                <w:b/>
                <w:bCs/>
                <w:sz w:val="24"/>
                <w:szCs w:val="24"/>
              </w:rPr>
              <w:t>военно</w:t>
            </w:r>
            <w:proofErr w:type="gramEnd"/>
            <w:r>
              <w:rPr>
                <w:rFonts w:ascii="Times New Roman" w:hAnsi="Times New Roman" w:cs="Times New Roman"/>
                <w:b/>
                <w:bCs/>
                <w:sz w:val="24"/>
                <w:szCs w:val="24"/>
              </w:rPr>
              <w:t xml:space="preserve">-мемориальных объектов в </w:t>
            </w:r>
            <w:proofErr w:type="spellStart"/>
            <w:r>
              <w:rPr>
                <w:rFonts w:ascii="Times New Roman" w:hAnsi="Times New Roman" w:cs="Times New Roman"/>
                <w:b/>
                <w:bCs/>
                <w:sz w:val="24"/>
                <w:szCs w:val="24"/>
              </w:rPr>
              <w:t>Колпнянском</w:t>
            </w:r>
            <w:proofErr w:type="spellEnd"/>
            <w:r>
              <w:rPr>
                <w:rFonts w:ascii="Times New Roman" w:hAnsi="Times New Roman" w:cs="Times New Roman"/>
                <w:b/>
                <w:bCs/>
                <w:sz w:val="24"/>
                <w:szCs w:val="24"/>
              </w:rPr>
              <w:t xml:space="preserve"> районе Орловской области»</w:t>
            </w:r>
          </w:p>
          <w:p w:rsidR="00C71076" w:rsidRDefault="00C71076">
            <w:pPr>
              <w:pStyle w:val="ae"/>
              <w:jc w:val="both"/>
              <w:rPr>
                <w:rFonts w:ascii="Times New Roman" w:hAnsi="Times New Roman" w:cs="Times New Roman"/>
                <w:b/>
                <w:bCs/>
                <w:sz w:val="24"/>
                <w:szCs w:val="24"/>
              </w:rPr>
            </w:pPr>
          </w:p>
        </w:tc>
      </w:tr>
      <w:tr w:rsidR="00C71076" w:rsidTr="004E2119">
        <w:trPr>
          <w:trHeight w:val="253"/>
          <w:jc w:val="center"/>
        </w:trPr>
        <w:tc>
          <w:tcPr>
            <w:tcW w:w="440" w:type="dxa"/>
            <w:tcBorders>
              <w:top w:val="single" w:sz="4" w:space="0" w:color="auto"/>
              <w:left w:val="single" w:sz="6" w:space="0" w:color="auto"/>
              <w:bottom w:val="single" w:sz="4" w:space="0" w:color="auto"/>
              <w:right w:val="single" w:sz="4"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17.</w:t>
            </w:r>
          </w:p>
        </w:tc>
        <w:tc>
          <w:tcPr>
            <w:tcW w:w="3201" w:type="dxa"/>
            <w:tcBorders>
              <w:top w:val="single" w:sz="4" w:space="0" w:color="auto"/>
              <w:left w:val="single" w:sz="4"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r>
              <w:rPr>
                <w:rFonts w:ascii="Times New Roman" w:hAnsi="Times New Roman" w:cs="Times New Roman"/>
                <w:sz w:val="24"/>
                <w:szCs w:val="24"/>
              </w:rPr>
              <w:t>Количество воинских захоронений, братских могил и памятных знаков, на которых проведены работы по ремонту, реконструкции и благоустройству (нарастающим итогом)</w:t>
            </w:r>
          </w:p>
        </w:tc>
        <w:tc>
          <w:tcPr>
            <w:tcW w:w="551" w:type="dxa"/>
            <w:tcBorders>
              <w:top w:val="single" w:sz="4" w:space="0" w:color="auto"/>
              <w:left w:val="single" w:sz="6" w:space="0" w:color="auto"/>
              <w:bottom w:val="single" w:sz="4" w:space="0" w:color="auto"/>
              <w:right w:val="single" w:sz="6" w:space="0" w:color="auto"/>
            </w:tcBorders>
            <w:vAlign w:val="center"/>
          </w:tcPr>
          <w:p w:rsidR="00C71076" w:rsidRDefault="004E7CDE">
            <w:pPr>
              <w:pStyle w:val="ae"/>
              <w:jc w:val="both"/>
              <w:rPr>
                <w:rFonts w:ascii="Times New Roman" w:hAnsi="Times New Roman" w:cs="Times New Roman"/>
                <w:sz w:val="24"/>
                <w:szCs w:val="24"/>
              </w:rPr>
            </w:pPr>
            <w:proofErr w:type="gramStart"/>
            <w:r>
              <w:rPr>
                <w:rFonts w:ascii="Times New Roman" w:hAnsi="Times New Roman" w:cs="Times New Roman"/>
                <w:sz w:val="24"/>
                <w:szCs w:val="24"/>
              </w:rPr>
              <w:t>количество</w:t>
            </w:r>
            <w:proofErr w:type="gramEnd"/>
          </w:p>
        </w:tc>
        <w:tc>
          <w:tcPr>
            <w:tcW w:w="992"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785" w:type="dxa"/>
            <w:tcBorders>
              <w:top w:val="single" w:sz="4" w:space="0" w:color="auto"/>
              <w:left w:val="single" w:sz="6" w:space="0" w:color="auto"/>
              <w:bottom w:val="single" w:sz="4" w:space="0" w:color="auto"/>
              <w:right w:val="single" w:sz="6" w:space="0" w:color="auto"/>
            </w:tcBorders>
            <w:vAlign w:val="center"/>
          </w:tcPr>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785" w:type="dxa"/>
            <w:tcBorders>
              <w:top w:val="single" w:sz="4" w:space="0" w:color="auto"/>
              <w:left w:val="single" w:sz="6" w:space="0" w:color="auto"/>
              <w:bottom w:val="single" w:sz="4" w:space="0" w:color="auto"/>
              <w:right w:val="single" w:sz="6" w:space="0" w:color="auto"/>
            </w:tcBorders>
          </w:tcPr>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C71076" w:rsidP="00F112E0">
            <w:pPr>
              <w:pStyle w:val="ae"/>
              <w:jc w:val="center"/>
              <w:rPr>
                <w:rFonts w:ascii="Times New Roman" w:hAnsi="Times New Roman" w:cs="Times New Roman"/>
                <w:sz w:val="24"/>
                <w:szCs w:val="24"/>
              </w:rPr>
            </w:pPr>
          </w:p>
          <w:p w:rsidR="00C71076" w:rsidRDefault="004E7CDE" w:rsidP="00F112E0">
            <w:pPr>
              <w:pStyle w:val="ae"/>
              <w:jc w:val="center"/>
              <w:rPr>
                <w:rFonts w:ascii="Times New Roman" w:hAnsi="Times New Roman" w:cs="Times New Roman"/>
                <w:sz w:val="24"/>
                <w:szCs w:val="24"/>
              </w:rPr>
            </w:pPr>
            <w:r>
              <w:rPr>
                <w:rFonts w:ascii="Times New Roman" w:hAnsi="Times New Roman" w:cs="Times New Roman"/>
                <w:sz w:val="24"/>
                <w:szCs w:val="24"/>
              </w:rPr>
              <w:t>12</w:t>
            </w:r>
          </w:p>
        </w:tc>
      </w:tr>
    </w:tbl>
    <w:p w:rsidR="00C71076" w:rsidRDefault="00C71076" w:rsidP="00937CFF">
      <w:pPr>
        <w:pStyle w:val="ae"/>
        <w:jc w:val="both"/>
        <w:rPr>
          <w:rFonts w:ascii="Times New Roman" w:hAnsi="Times New Roman" w:cs="Times New Roman"/>
          <w:sz w:val="28"/>
          <w:szCs w:val="28"/>
        </w:rPr>
      </w:pPr>
    </w:p>
    <w:sectPr w:rsidR="00C71076">
      <w:footerReference w:type="default" r:id="rId17"/>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56" w:rsidRDefault="002A7156">
      <w:pPr>
        <w:spacing w:line="240" w:lineRule="auto"/>
      </w:pPr>
      <w:r>
        <w:separator/>
      </w:r>
    </w:p>
  </w:endnote>
  <w:endnote w:type="continuationSeparator" w:id="0">
    <w:p w:rsidR="002A7156" w:rsidRDefault="002A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7485"/>
    </w:sdtPr>
    <w:sdtEndPr/>
    <w:sdtContent>
      <w:p w:rsidR="00FD2B23" w:rsidRDefault="00FD2B23">
        <w:pPr>
          <w:pStyle w:val="ab"/>
          <w:jc w:val="right"/>
        </w:pPr>
        <w:r>
          <w:fldChar w:fldCharType="begin"/>
        </w:r>
        <w:r>
          <w:instrText xml:space="preserve"> PAGE   \* MERGEFORMAT </w:instrText>
        </w:r>
        <w:r>
          <w:fldChar w:fldCharType="separate"/>
        </w:r>
        <w:r w:rsidR="00937CFF">
          <w:rPr>
            <w:noProof/>
          </w:rPr>
          <w:t>21</w:t>
        </w:r>
        <w:r>
          <w:fldChar w:fldCharType="end"/>
        </w:r>
      </w:p>
    </w:sdtContent>
  </w:sdt>
  <w:p w:rsidR="00FD2B23" w:rsidRDefault="00FD2B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56" w:rsidRDefault="002A7156">
      <w:pPr>
        <w:spacing w:after="0"/>
      </w:pPr>
      <w:r>
        <w:separator/>
      </w:r>
    </w:p>
  </w:footnote>
  <w:footnote w:type="continuationSeparator" w:id="0">
    <w:p w:rsidR="002A7156" w:rsidRDefault="002A71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C591D"/>
    <w:multiLevelType w:val="multilevel"/>
    <w:tmpl w:val="6CFC591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95"/>
    <w:rsid w:val="000072F4"/>
    <w:rsid w:val="0001094A"/>
    <w:rsid w:val="00011B09"/>
    <w:rsid w:val="0002221C"/>
    <w:rsid w:val="0002749F"/>
    <w:rsid w:val="00027B59"/>
    <w:rsid w:val="000324F8"/>
    <w:rsid w:val="00044B49"/>
    <w:rsid w:val="000479E0"/>
    <w:rsid w:val="00055542"/>
    <w:rsid w:val="00060E54"/>
    <w:rsid w:val="00061250"/>
    <w:rsid w:val="00061DDD"/>
    <w:rsid w:val="0007151F"/>
    <w:rsid w:val="00074332"/>
    <w:rsid w:val="00080393"/>
    <w:rsid w:val="00082DCA"/>
    <w:rsid w:val="00083DFD"/>
    <w:rsid w:val="000A1914"/>
    <w:rsid w:val="000A2778"/>
    <w:rsid w:val="000A644D"/>
    <w:rsid w:val="000B350B"/>
    <w:rsid w:val="000B5C2C"/>
    <w:rsid w:val="000C0A3D"/>
    <w:rsid w:val="000D4B95"/>
    <w:rsid w:val="000D701D"/>
    <w:rsid w:val="000D75FA"/>
    <w:rsid w:val="000E37F5"/>
    <w:rsid w:val="000E587E"/>
    <w:rsid w:val="000F02C0"/>
    <w:rsid w:val="000F3CEF"/>
    <w:rsid w:val="000F6B6D"/>
    <w:rsid w:val="000F7050"/>
    <w:rsid w:val="00100ED3"/>
    <w:rsid w:val="00106F7C"/>
    <w:rsid w:val="00110590"/>
    <w:rsid w:val="00111EF0"/>
    <w:rsid w:val="001123CC"/>
    <w:rsid w:val="001163E4"/>
    <w:rsid w:val="00135951"/>
    <w:rsid w:val="00136F15"/>
    <w:rsid w:val="00137593"/>
    <w:rsid w:val="00140ECD"/>
    <w:rsid w:val="001447FE"/>
    <w:rsid w:val="00145B05"/>
    <w:rsid w:val="001513AF"/>
    <w:rsid w:val="00161170"/>
    <w:rsid w:val="001700ED"/>
    <w:rsid w:val="00184EE5"/>
    <w:rsid w:val="00193A90"/>
    <w:rsid w:val="001A5840"/>
    <w:rsid w:val="001A62BE"/>
    <w:rsid w:val="001C15E4"/>
    <w:rsid w:val="001C47EE"/>
    <w:rsid w:val="001C6873"/>
    <w:rsid w:val="001D2A6F"/>
    <w:rsid w:val="001D3375"/>
    <w:rsid w:val="001D6882"/>
    <w:rsid w:val="001E1C1B"/>
    <w:rsid w:val="001F08B4"/>
    <w:rsid w:val="001F0CA9"/>
    <w:rsid w:val="001F7A4B"/>
    <w:rsid w:val="00204B49"/>
    <w:rsid w:val="002079BE"/>
    <w:rsid w:val="00213E78"/>
    <w:rsid w:val="0021623A"/>
    <w:rsid w:val="00220024"/>
    <w:rsid w:val="00224E00"/>
    <w:rsid w:val="00231751"/>
    <w:rsid w:val="0023457C"/>
    <w:rsid w:val="00234AB1"/>
    <w:rsid w:val="002376C2"/>
    <w:rsid w:val="002437DE"/>
    <w:rsid w:val="00244749"/>
    <w:rsid w:val="0024555A"/>
    <w:rsid w:val="00246EA9"/>
    <w:rsid w:val="002519E5"/>
    <w:rsid w:val="002526C9"/>
    <w:rsid w:val="00252797"/>
    <w:rsid w:val="00252DF7"/>
    <w:rsid w:val="00254AB3"/>
    <w:rsid w:val="002737F9"/>
    <w:rsid w:val="00275A58"/>
    <w:rsid w:val="00281490"/>
    <w:rsid w:val="002863C5"/>
    <w:rsid w:val="00290029"/>
    <w:rsid w:val="00291838"/>
    <w:rsid w:val="002934B7"/>
    <w:rsid w:val="00296CDC"/>
    <w:rsid w:val="0029754B"/>
    <w:rsid w:val="002A10B2"/>
    <w:rsid w:val="002A1A88"/>
    <w:rsid w:val="002A4778"/>
    <w:rsid w:val="002A7156"/>
    <w:rsid w:val="002B2A40"/>
    <w:rsid w:val="002B5A6F"/>
    <w:rsid w:val="002B6925"/>
    <w:rsid w:val="002C181D"/>
    <w:rsid w:val="002C53D1"/>
    <w:rsid w:val="002D050D"/>
    <w:rsid w:val="002D275C"/>
    <w:rsid w:val="002D2FD1"/>
    <w:rsid w:val="002D3585"/>
    <w:rsid w:val="002D4838"/>
    <w:rsid w:val="002E7AD9"/>
    <w:rsid w:val="002F17BB"/>
    <w:rsid w:val="00304F69"/>
    <w:rsid w:val="0030753A"/>
    <w:rsid w:val="003128F3"/>
    <w:rsid w:val="00313063"/>
    <w:rsid w:val="00320370"/>
    <w:rsid w:val="003342BB"/>
    <w:rsid w:val="0034373B"/>
    <w:rsid w:val="003462F5"/>
    <w:rsid w:val="00352F4A"/>
    <w:rsid w:val="00355884"/>
    <w:rsid w:val="00356404"/>
    <w:rsid w:val="0035698B"/>
    <w:rsid w:val="00357B8B"/>
    <w:rsid w:val="003633AA"/>
    <w:rsid w:val="00363C72"/>
    <w:rsid w:val="00364C63"/>
    <w:rsid w:val="00371587"/>
    <w:rsid w:val="00385010"/>
    <w:rsid w:val="00392F8A"/>
    <w:rsid w:val="003A0706"/>
    <w:rsid w:val="003A1186"/>
    <w:rsid w:val="003A3E5C"/>
    <w:rsid w:val="003A69E8"/>
    <w:rsid w:val="003B52BF"/>
    <w:rsid w:val="003B605A"/>
    <w:rsid w:val="003B6F6B"/>
    <w:rsid w:val="003D3D5D"/>
    <w:rsid w:val="003D71E2"/>
    <w:rsid w:val="003E1318"/>
    <w:rsid w:val="003E5760"/>
    <w:rsid w:val="003E5DBD"/>
    <w:rsid w:val="003F18A7"/>
    <w:rsid w:val="003F1B95"/>
    <w:rsid w:val="003F308B"/>
    <w:rsid w:val="003F41AD"/>
    <w:rsid w:val="00405A76"/>
    <w:rsid w:val="00411193"/>
    <w:rsid w:val="00416B21"/>
    <w:rsid w:val="00420F65"/>
    <w:rsid w:val="004217D6"/>
    <w:rsid w:val="004219CE"/>
    <w:rsid w:val="00422264"/>
    <w:rsid w:val="0043085B"/>
    <w:rsid w:val="004319D7"/>
    <w:rsid w:val="00442B03"/>
    <w:rsid w:val="00451A4D"/>
    <w:rsid w:val="00456CAE"/>
    <w:rsid w:val="00463154"/>
    <w:rsid w:val="004663AD"/>
    <w:rsid w:val="004743AF"/>
    <w:rsid w:val="00476B9E"/>
    <w:rsid w:val="0049720E"/>
    <w:rsid w:val="004A3019"/>
    <w:rsid w:val="004B0A1E"/>
    <w:rsid w:val="004B7840"/>
    <w:rsid w:val="004C4F1E"/>
    <w:rsid w:val="004C6D04"/>
    <w:rsid w:val="004D0184"/>
    <w:rsid w:val="004D124D"/>
    <w:rsid w:val="004D14F8"/>
    <w:rsid w:val="004D28AD"/>
    <w:rsid w:val="004D664C"/>
    <w:rsid w:val="004E1783"/>
    <w:rsid w:val="004E2119"/>
    <w:rsid w:val="004E3462"/>
    <w:rsid w:val="004E4282"/>
    <w:rsid w:val="004E4976"/>
    <w:rsid w:val="004E6F32"/>
    <w:rsid w:val="004E7CDE"/>
    <w:rsid w:val="004F0DE8"/>
    <w:rsid w:val="004F519D"/>
    <w:rsid w:val="004F6821"/>
    <w:rsid w:val="005026BB"/>
    <w:rsid w:val="00504226"/>
    <w:rsid w:val="005048B9"/>
    <w:rsid w:val="005133C8"/>
    <w:rsid w:val="00515B45"/>
    <w:rsid w:val="00517049"/>
    <w:rsid w:val="005221F3"/>
    <w:rsid w:val="00524FA0"/>
    <w:rsid w:val="00527271"/>
    <w:rsid w:val="00531A50"/>
    <w:rsid w:val="005438A2"/>
    <w:rsid w:val="005508EF"/>
    <w:rsid w:val="00552805"/>
    <w:rsid w:val="00555039"/>
    <w:rsid w:val="00555DEB"/>
    <w:rsid w:val="00562565"/>
    <w:rsid w:val="00575CF5"/>
    <w:rsid w:val="005760E0"/>
    <w:rsid w:val="005770E9"/>
    <w:rsid w:val="0058300F"/>
    <w:rsid w:val="005849CA"/>
    <w:rsid w:val="005868F4"/>
    <w:rsid w:val="00590939"/>
    <w:rsid w:val="00592355"/>
    <w:rsid w:val="00592F8D"/>
    <w:rsid w:val="00594ECE"/>
    <w:rsid w:val="00596D59"/>
    <w:rsid w:val="005A02D3"/>
    <w:rsid w:val="005A2DBD"/>
    <w:rsid w:val="005B0B3E"/>
    <w:rsid w:val="005C2FFA"/>
    <w:rsid w:val="005C4E07"/>
    <w:rsid w:val="005C5080"/>
    <w:rsid w:val="005D2622"/>
    <w:rsid w:val="005D6A9E"/>
    <w:rsid w:val="005E0548"/>
    <w:rsid w:val="005E1131"/>
    <w:rsid w:val="005E1908"/>
    <w:rsid w:val="005E26E0"/>
    <w:rsid w:val="005F2CF4"/>
    <w:rsid w:val="005F2E1C"/>
    <w:rsid w:val="005F3D1D"/>
    <w:rsid w:val="006022F6"/>
    <w:rsid w:val="00602EF3"/>
    <w:rsid w:val="00606569"/>
    <w:rsid w:val="00606955"/>
    <w:rsid w:val="006179B0"/>
    <w:rsid w:val="0062039E"/>
    <w:rsid w:val="0062050C"/>
    <w:rsid w:val="006212ED"/>
    <w:rsid w:val="006261A5"/>
    <w:rsid w:val="0062675A"/>
    <w:rsid w:val="00634047"/>
    <w:rsid w:val="00635C06"/>
    <w:rsid w:val="00643831"/>
    <w:rsid w:val="00645261"/>
    <w:rsid w:val="006615B7"/>
    <w:rsid w:val="00662661"/>
    <w:rsid w:val="006661B8"/>
    <w:rsid w:val="0066784C"/>
    <w:rsid w:val="006716E6"/>
    <w:rsid w:val="0068293F"/>
    <w:rsid w:val="00686ACF"/>
    <w:rsid w:val="00693608"/>
    <w:rsid w:val="00695720"/>
    <w:rsid w:val="006A2711"/>
    <w:rsid w:val="006A671C"/>
    <w:rsid w:val="006B04A5"/>
    <w:rsid w:val="006B210E"/>
    <w:rsid w:val="006D2BBD"/>
    <w:rsid w:val="006F470B"/>
    <w:rsid w:val="006F4909"/>
    <w:rsid w:val="00702068"/>
    <w:rsid w:val="00703219"/>
    <w:rsid w:val="00706A66"/>
    <w:rsid w:val="0071185F"/>
    <w:rsid w:val="00715312"/>
    <w:rsid w:val="00720BC2"/>
    <w:rsid w:val="00725450"/>
    <w:rsid w:val="0073275D"/>
    <w:rsid w:val="0074313F"/>
    <w:rsid w:val="007453FD"/>
    <w:rsid w:val="00747391"/>
    <w:rsid w:val="00747872"/>
    <w:rsid w:val="0075053D"/>
    <w:rsid w:val="007510C2"/>
    <w:rsid w:val="007523FC"/>
    <w:rsid w:val="00757A00"/>
    <w:rsid w:val="00761E4D"/>
    <w:rsid w:val="00774E22"/>
    <w:rsid w:val="0078578F"/>
    <w:rsid w:val="007A072B"/>
    <w:rsid w:val="007A139A"/>
    <w:rsid w:val="007A244E"/>
    <w:rsid w:val="007A25EC"/>
    <w:rsid w:val="007A2A8E"/>
    <w:rsid w:val="007A4755"/>
    <w:rsid w:val="007A7E08"/>
    <w:rsid w:val="007B0DEF"/>
    <w:rsid w:val="007B2682"/>
    <w:rsid w:val="007B346F"/>
    <w:rsid w:val="007B6B55"/>
    <w:rsid w:val="007B7A50"/>
    <w:rsid w:val="007C3780"/>
    <w:rsid w:val="007C7780"/>
    <w:rsid w:val="007D6411"/>
    <w:rsid w:val="007D6813"/>
    <w:rsid w:val="007E023C"/>
    <w:rsid w:val="007E1C0A"/>
    <w:rsid w:val="007E3287"/>
    <w:rsid w:val="007E5BCE"/>
    <w:rsid w:val="007E6D5E"/>
    <w:rsid w:val="00800B0C"/>
    <w:rsid w:val="00802FDE"/>
    <w:rsid w:val="008040AC"/>
    <w:rsid w:val="00807E40"/>
    <w:rsid w:val="00811D0E"/>
    <w:rsid w:val="00816D41"/>
    <w:rsid w:val="008258C5"/>
    <w:rsid w:val="00826E99"/>
    <w:rsid w:val="00831ECD"/>
    <w:rsid w:val="00833891"/>
    <w:rsid w:val="00837E17"/>
    <w:rsid w:val="00837E1A"/>
    <w:rsid w:val="008433C8"/>
    <w:rsid w:val="008446EB"/>
    <w:rsid w:val="00844CA9"/>
    <w:rsid w:val="00851472"/>
    <w:rsid w:val="00851E12"/>
    <w:rsid w:val="008533D5"/>
    <w:rsid w:val="008558BB"/>
    <w:rsid w:val="00856C46"/>
    <w:rsid w:val="008572DA"/>
    <w:rsid w:val="008630C0"/>
    <w:rsid w:val="00872CA1"/>
    <w:rsid w:val="0087552E"/>
    <w:rsid w:val="00877B8B"/>
    <w:rsid w:val="008830FA"/>
    <w:rsid w:val="00887AA8"/>
    <w:rsid w:val="0089166D"/>
    <w:rsid w:val="008A121D"/>
    <w:rsid w:val="008A5E99"/>
    <w:rsid w:val="008A68C9"/>
    <w:rsid w:val="008B5D3E"/>
    <w:rsid w:val="008C053C"/>
    <w:rsid w:val="008D339F"/>
    <w:rsid w:val="008D52E4"/>
    <w:rsid w:val="008D7309"/>
    <w:rsid w:val="008E2AB4"/>
    <w:rsid w:val="008E6157"/>
    <w:rsid w:val="008F07CD"/>
    <w:rsid w:val="008F0BBC"/>
    <w:rsid w:val="00901BF2"/>
    <w:rsid w:val="00904A47"/>
    <w:rsid w:val="009050CD"/>
    <w:rsid w:val="009240AE"/>
    <w:rsid w:val="0093244C"/>
    <w:rsid w:val="009353FB"/>
    <w:rsid w:val="00935F56"/>
    <w:rsid w:val="00937CFF"/>
    <w:rsid w:val="0094029B"/>
    <w:rsid w:val="00943493"/>
    <w:rsid w:val="00947600"/>
    <w:rsid w:val="0095234E"/>
    <w:rsid w:val="00952819"/>
    <w:rsid w:val="00965450"/>
    <w:rsid w:val="00974006"/>
    <w:rsid w:val="00976C96"/>
    <w:rsid w:val="00980A19"/>
    <w:rsid w:val="00987B06"/>
    <w:rsid w:val="00995955"/>
    <w:rsid w:val="009A338B"/>
    <w:rsid w:val="009B21B6"/>
    <w:rsid w:val="009D00D8"/>
    <w:rsid w:val="009D0DA7"/>
    <w:rsid w:val="009D3210"/>
    <w:rsid w:val="009E0737"/>
    <w:rsid w:val="009E7964"/>
    <w:rsid w:val="009F3F55"/>
    <w:rsid w:val="009F53D6"/>
    <w:rsid w:val="009F7B09"/>
    <w:rsid w:val="00A01921"/>
    <w:rsid w:val="00A0582D"/>
    <w:rsid w:val="00A05BE8"/>
    <w:rsid w:val="00A060B6"/>
    <w:rsid w:val="00A06465"/>
    <w:rsid w:val="00A06906"/>
    <w:rsid w:val="00A073A1"/>
    <w:rsid w:val="00A123AC"/>
    <w:rsid w:val="00A12616"/>
    <w:rsid w:val="00A14307"/>
    <w:rsid w:val="00A17FE4"/>
    <w:rsid w:val="00A2311C"/>
    <w:rsid w:val="00A23811"/>
    <w:rsid w:val="00A27332"/>
    <w:rsid w:val="00A32246"/>
    <w:rsid w:val="00A36671"/>
    <w:rsid w:val="00A439C6"/>
    <w:rsid w:val="00A55C5B"/>
    <w:rsid w:val="00A57E6C"/>
    <w:rsid w:val="00A65D7A"/>
    <w:rsid w:val="00A6660B"/>
    <w:rsid w:val="00A77518"/>
    <w:rsid w:val="00A87B3C"/>
    <w:rsid w:val="00A933C6"/>
    <w:rsid w:val="00A94A65"/>
    <w:rsid w:val="00A96A7D"/>
    <w:rsid w:val="00AA4723"/>
    <w:rsid w:val="00AA5A29"/>
    <w:rsid w:val="00AB0CFF"/>
    <w:rsid w:val="00AB42B0"/>
    <w:rsid w:val="00AC08F1"/>
    <w:rsid w:val="00AC61BB"/>
    <w:rsid w:val="00AC665E"/>
    <w:rsid w:val="00AD2F22"/>
    <w:rsid w:val="00AD345F"/>
    <w:rsid w:val="00AE0238"/>
    <w:rsid w:val="00AE0471"/>
    <w:rsid w:val="00AE77C3"/>
    <w:rsid w:val="00AF2A56"/>
    <w:rsid w:val="00AF2E94"/>
    <w:rsid w:val="00AF4499"/>
    <w:rsid w:val="00AF699B"/>
    <w:rsid w:val="00B007D2"/>
    <w:rsid w:val="00B028A0"/>
    <w:rsid w:val="00B048EE"/>
    <w:rsid w:val="00B05F5D"/>
    <w:rsid w:val="00B076AC"/>
    <w:rsid w:val="00B164C0"/>
    <w:rsid w:val="00B279A9"/>
    <w:rsid w:val="00B30A6F"/>
    <w:rsid w:val="00B31A46"/>
    <w:rsid w:val="00B35362"/>
    <w:rsid w:val="00B36230"/>
    <w:rsid w:val="00B465A2"/>
    <w:rsid w:val="00B47422"/>
    <w:rsid w:val="00B53F73"/>
    <w:rsid w:val="00B560C2"/>
    <w:rsid w:val="00B5777D"/>
    <w:rsid w:val="00B61838"/>
    <w:rsid w:val="00B70AC4"/>
    <w:rsid w:val="00B72A1F"/>
    <w:rsid w:val="00B74237"/>
    <w:rsid w:val="00B831DF"/>
    <w:rsid w:val="00B835C7"/>
    <w:rsid w:val="00B905E5"/>
    <w:rsid w:val="00B92F03"/>
    <w:rsid w:val="00B93CF4"/>
    <w:rsid w:val="00BA7FE3"/>
    <w:rsid w:val="00BB3590"/>
    <w:rsid w:val="00BB6753"/>
    <w:rsid w:val="00BC0879"/>
    <w:rsid w:val="00BC2B8A"/>
    <w:rsid w:val="00BC4BD2"/>
    <w:rsid w:val="00BC73D2"/>
    <w:rsid w:val="00BD250F"/>
    <w:rsid w:val="00BD4604"/>
    <w:rsid w:val="00BD5EC0"/>
    <w:rsid w:val="00BE3A9B"/>
    <w:rsid w:val="00BE5432"/>
    <w:rsid w:val="00BF3BE0"/>
    <w:rsid w:val="00BF5E37"/>
    <w:rsid w:val="00C01EFD"/>
    <w:rsid w:val="00C02D34"/>
    <w:rsid w:val="00C20C0C"/>
    <w:rsid w:val="00C2672B"/>
    <w:rsid w:val="00C27F99"/>
    <w:rsid w:val="00C33A55"/>
    <w:rsid w:val="00C34BEC"/>
    <w:rsid w:val="00C353D0"/>
    <w:rsid w:val="00C36780"/>
    <w:rsid w:val="00C43EB5"/>
    <w:rsid w:val="00C50FF6"/>
    <w:rsid w:val="00C53717"/>
    <w:rsid w:val="00C62328"/>
    <w:rsid w:val="00C71076"/>
    <w:rsid w:val="00C8506D"/>
    <w:rsid w:val="00C863E1"/>
    <w:rsid w:val="00C86C08"/>
    <w:rsid w:val="00C87CAF"/>
    <w:rsid w:val="00CA1635"/>
    <w:rsid w:val="00CA6692"/>
    <w:rsid w:val="00CB4965"/>
    <w:rsid w:val="00CC18F6"/>
    <w:rsid w:val="00CC621F"/>
    <w:rsid w:val="00CC6DF9"/>
    <w:rsid w:val="00CD110B"/>
    <w:rsid w:val="00CD219A"/>
    <w:rsid w:val="00CD4821"/>
    <w:rsid w:val="00CE34B7"/>
    <w:rsid w:val="00CE500C"/>
    <w:rsid w:val="00CE69B0"/>
    <w:rsid w:val="00CE7A68"/>
    <w:rsid w:val="00D14B07"/>
    <w:rsid w:val="00D20D2C"/>
    <w:rsid w:val="00D215AB"/>
    <w:rsid w:val="00D26427"/>
    <w:rsid w:val="00D3077A"/>
    <w:rsid w:val="00D33197"/>
    <w:rsid w:val="00D36902"/>
    <w:rsid w:val="00D37AE6"/>
    <w:rsid w:val="00D50171"/>
    <w:rsid w:val="00D50691"/>
    <w:rsid w:val="00D67A8B"/>
    <w:rsid w:val="00D70B7A"/>
    <w:rsid w:val="00D71106"/>
    <w:rsid w:val="00D73DD3"/>
    <w:rsid w:val="00D747FA"/>
    <w:rsid w:val="00D83598"/>
    <w:rsid w:val="00D83C0C"/>
    <w:rsid w:val="00D84890"/>
    <w:rsid w:val="00D90BA2"/>
    <w:rsid w:val="00DA1FD0"/>
    <w:rsid w:val="00DA4EB7"/>
    <w:rsid w:val="00DA5529"/>
    <w:rsid w:val="00DB0B7B"/>
    <w:rsid w:val="00DB38B4"/>
    <w:rsid w:val="00DB4CF8"/>
    <w:rsid w:val="00DB515E"/>
    <w:rsid w:val="00DB798D"/>
    <w:rsid w:val="00DB7DE9"/>
    <w:rsid w:val="00DC06A2"/>
    <w:rsid w:val="00DC25ED"/>
    <w:rsid w:val="00DC57D0"/>
    <w:rsid w:val="00DE0EEE"/>
    <w:rsid w:val="00DE60C7"/>
    <w:rsid w:val="00DF22E5"/>
    <w:rsid w:val="00E010BB"/>
    <w:rsid w:val="00E04147"/>
    <w:rsid w:val="00E117A6"/>
    <w:rsid w:val="00E14C80"/>
    <w:rsid w:val="00E2641D"/>
    <w:rsid w:val="00E2725F"/>
    <w:rsid w:val="00E27A66"/>
    <w:rsid w:val="00E30A71"/>
    <w:rsid w:val="00E32DCB"/>
    <w:rsid w:val="00E34276"/>
    <w:rsid w:val="00E3770A"/>
    <w:rsid w:val="00E409C5"/>
    <w:rsid w:val="00E41908"/>
    <w:rsid w:val="00E44CFA"/>
    <w:rsid w:val="00E4699A"/>
    <w:rsid w:val="00E5136A"/>
    <w:rsid w:val="00E634BB"/>
    <w:rsid w:val="00E63A0A"/>
    <w:rsid w:val="00E66F9F"/>
    <w:rsid w:val="00E82774"/>
    <w:rsid w:val="00E870B4"/>
    <w:rsid w:val="00E875FA"/>
    <w:rsid w:val="00E933CF"/>
    <w:rsid w:val="00E953F4"/>
    <w:rsid w:val="00EA3796"/>
    <w:rsid w:val="00EB1379"/>
    <w:rsid w:val="00EC32A1"/>
    <w:rsid w:val="00EC5299"/>
    <w:rsid w:val="00EC7F81"/>
    <w:rsid w:val="00ED0763"/>
    <w:rsid w:val="00ED15FA"/>
    <w:rsid w:val="00ED3F49"/>
    <w:rsid w:val="00EF1F6F"/>
    <w:rsid w:val="00EF62E6"/>
    <w:rsid w:val="00F112E0"/>
    <w:rsid w:val="00F1312E"/>
    <w:rsid w:val="00F14276"/>
    <w:rsid w:val="00F24566"/>
    <w:rsid w:val="00F24A3D"/>
    <w:rsid w:val="00F26578"/>
    <w:rsid w:val="00F2785F"/>
    <w:rsid w:val="00F31F59"/>
    <w:rsid w:val="00F40FDE"/>
    <w:rsid w:val="00F47E7B"/>
    <w:rsid w:val="00F53FF6"/>
    <w:rsid w:val="00F5622F"/>
    <w:rsid w:val="00F63673"/>
    <w:rsid w:val="00F700E6"/>
    <w:rsid w:val="00F920DD"/>
    <w:rsid w:val="00F944F3"/>
    <w:rsid w:val="00FA088E"/>
    <w:rsid w:val="00FA315D"/>
    <w:rsid w:val="00FA7FFE"/>
    <w:rsid w:val="00FB59D8"/>
    <w:rsid w:val="00FD1D0A"/>
    <w:rsid w:val="00FD2B23"/>
    <w:rsid w:val="00FD3E65"/>
    <w:rsid w:val="00FE553B"/>
    <w:rsid w:val="00FE782E"/>
    <w:rsid w:val="05EB36AF"/>
    <w:rsid w:val="30626D0A"/>
    <w:rsid w:val="49A8395A"/>
    <w:rsid w:val="4E2B2A4C"/>
    <w:rsid w:val="5EE55EDA"/>
    <w:rsid w:val="76BE377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94187-5D5F-4768-AEF1-AEB6D283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pPr>
      <w:autoSpaceDE w:val="0"/>
      <w:autoSpaceDN w:val="0"/>
      <w:adjustRightInd w:val="0"/>
      <w:spacing w:after="0" w:line="240" w:lineRule="auto"/>
      <w:outlineLvl w:val="0"/>
    </w:pPr>
    <w:rPr>
      <w:rFonts w:ascii="Times New Roman CYR" w:hAnsi="Times New Roman CYR"/>
      <w:sz w:val="24"/>
      <w:szCs w:val="24"/>
    </w:rPr>
  </w:style>
  <w:style w:type="paragraph" w:styleId="2">
    <w:name w:val="heading 2"/>
    <w:basedOn w:val="a"/>
    <w:next w:val="a"/>
    <w:link w:val="20"/>
    <w:uiPriority w:val="99"/>
    <w:qFormat/>
    <w:pPr>
      <w:autoSpaceDE w:val="0"/>
      <w:autoSpaceDN w:val="0"/>
      <w:adjustRightInd w:val="0"/>
      <w:spacing w:after="0" w:line="240" w:lineRule="auto"/>
      <w:outlineLvl w:val="1"/>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line number"/>
    <w:basedOn w:val="a0"/>
    <w:uiPriority w:val="99"/>
    <w:semiHidden/>
    <w:unhideWhenUsed/>
    <w:qFormat/>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Plain Text"/>
    <w:basedOn w:val="a"/>
    <w:link w:val="a8"/>
    <w:uiPriority w:val="99"/>
    <w:unhideWhenUsed/>
    <w:qFormat/>
    <w:pPr>
      <w:spacing w:after="0" w:line="240" w:lineRule="auto"/>
    </w:pPr>
    <w:rPr>
      <w:rFonts w:ascii="Consolas" w:eastAsia="Calibri" w:hAnsi="Consolas" w:cs="Times New Roman"/>
      <w:sz w:val="21"/>
      <w:szCs w:val="21"/>
      <w:lang w:eastAsia="en-US"/>
    </w:rPr>
  </w:style>
  <w:style w:type="paragraph" w:styleId="a9">
    <w:name w:val="header"/>
    <w:basedOn w:val="a"/>
    <w:link w:val="aa"/>
    <w:uiPriority w:val="99"/>
    <w:semiHidden/>
    <w:unhideWhenUsed/>
    <w:qFormat/>
    <w:pPr>
      <w:tabs>
        <w:tab w:val="center" w:pos="4677"/>
        <w:tab w:val="right" w:pos="9355"/>
      </w:tabs>
      <w:spacing w:after="0" w:line="240" w:lineRule="auto"/>
    </w:pPr>
  </w:style>
  <w:style w:type="paragraph" w:styleId="ab">
    <w:name w:val="footer"/>
    <w:basedOn w:val="a"/>
    <w:link w:val="ac"/>
    <w:uiPriority w:val="99"/>
    <w:unhideWhenUsed/>
    <w:qFormat/>
    <w:pPr>
      <w:tabs>
        <w:tab w:val="center" w:pos="4677"/>
        <w:tab w:val="right" w:pos="9355"/>
      </w:tabs>
      <w:spacing w:after="0" w:line="240" w:lineRule="auto"/>
    </w:pPr>
  </w:style>
  <w:style w:type="character" w:customStyle="1" w:styleId="10">
    <w:name w:val="Заголовок 1 Знак"/>
    <w:basedOn w:val="a0"/>
    <w:link w:val="1"/>
    <w:uiPriority w:val="99"/>
    <w:qFormat/>
    <w:rPr>
      <w:rFonts w:ascii="Times New Roman CYR" w:hAnsi="Times New Roman CYR"/>
      <w:sz w:val="24"/>
      <w:szCs w:val="24"/>
    </w:rPr>
  </w:style>
  <w:style w:type="character" w:customStyle="1" w:styleId="20">
    <w:name w:val="Заголовок 2 Знак"/>
    <w:basedOn w:val="a0"/>
    <w:link w:val="2"/>
    <w:uiPriority w:val="99"/>
    <w:qFormat/>
    <w:rPr>
      <w:rFonts w:ascii="Times New Roman CYR" w:hAnsi="Times New Roman CYR"/>
      <w:sz w:val="24"/>
      <w:szCs w:val="24"/>
    </w:r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aa">
    <w:name w:val="Верхний колонтитул Знак"/>
    <w:basedOn w:val="a0"/>
    <w:link w:val="a9"/>
    <w:uiPriority w:val="99"/>
    <w:semiHidden/>
    <w:qFormat/>
  </w:style>
  <w:style w:type="character" w:customStyle="1" w:styleId="ac">
    <w:name w:val="Нижний колонтитул Знак"/>
    <w:basedOn w:val="a0"/>
    <w:link w:val="ab"/>
    <w:uiPriority w:val="99"/>
    <w:qFormat/>
  </w:style>
  <w:style w:type="character" w:customStyle="1" w:styleId="11pt">
    <w:name w:val="Основной текст + 11 pt"/>
    <w:qFormat/>
    <w:rPr>
      <w:rFonts w:ascii="Times New Roman" w:hAnsi="Times New Roman"/>
      <w:color w:val="000000"/>
      <w:spacing w:val="0"/>
      <w:w w:val="100"/>
      <w:position w:val="0"/>
      <w:sz w:val="22"/>
      <w:u w:val="none"/>
      <w:lang w:val="ru-RU"/>
    </w:rPr>
  </w:style>
  <w:style w:type="paragraph" w:styleId="ad">
    <w:name w:val="List Paragraph"/>
    <w:basedOn w:val="a"/>
    <w:qFormat/>
    <w:pPr>
      <w:ind w:left="720"/>
      <w:contextualSpacing/>
    </w:pPr>
    <w:rPr>
      <w:rFonts w:ascii="Calibri" w:eastAsia="Calibri" w:hAnsi="Calibri" w:cs="Times New Roman"/>
    </w:rPr>
  </w:style>
  <w:style w:type="paragraph" w:styleId="ae">
    <w:name w:val="No Spacing"/>
    <w:uiPriority w:val="1"/>
    <w:qFormat/>
    <w:rPr>
      <w:sz w:val="22"/>
      <w:szCs w:val="22"/>
    </w:rPr>
  </w:style>
  <w:style w:type="paragraph" w:customStyle="1" w:styleId="style4">
    <w:name w:val="style4"/>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21"/>
    <w:qFormat/>
    <w:locked/>
    <w:rPr>
      <w:shd w:val="clear" w:color="auto" w:fill="FFFFFF"/>
    </w:rPr>
  </w:style>
  <w:style w:type="paragraph" w:customStyle="1" w:styleId="21">
    <w:name w:val="Основной текст2"/>
    <w:basedOn w:val="a"/>
    <w:link w:val="af"/>
    <w:qFormat/>
    <w:pPr>
      <w:widowControl w:val="0"/>
      <w:shd w:val="clear" w:color="auto" w:fill="FFFFFF"/>
      <w:spacing w:before="540" w:after="300" w:line="0" w:lineRule="atLeast"/>
    </w:pPr>
  </w:style>
  <w:style w:type="character" w:customStyle="1" w:styleId="a8">
    <w:name w:val="Текст Знак"/>
    <w:basedOn w:val="a0"/>
    <w:link w:val="a7"/>
    <w:uiPriority w:val="99"/>
    <w:qFormat/>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pna-adm.ru" TargetMode="External"/><Relationship Id="rId13" Type="http://schemas.openxmlformats.org/officeDocument/2006/relationships/hyperlink" Target="consultantplus://offline/ref=FD4F5BB8D38771CA4D6FA4A069B205FC1944F1645DE180DF0E69CC3BD8CC2757xCs6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4F5BB8D38771CA4D6FA4B66ADE5AF31F49A96B5DE18D8A523697668FxCs5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D4F5BB8D38771CA4D6FA4A970B505FC1944F1645FE087D90534C63381C02550C9B7A7512EE1CFA570B9x5s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4F5BB8D38771CA4D6FA4B66ADE5AF31F48AF685CE28D8A523697668FxCs5N" TargetMode="External"/><Relationship Id="rId5" Type="http://schemas.openxmlformats.org/officeDocument/2006/relationships/webSettings" Target="webSettings.xml"/><Relationship Id="rId15" Type="http://schemas.openxmlformats.org/officeDocument/2006/relationships/hyperlink" Target="consultantplus://offline/ref=FD4F5BB8D38771CA4D6FA4B66ADE5AF31F48AC6F57E08D8A523697668FC52D0081A7E91423E0CFA4x7s0N" TargetMode="External"/><Relationship Id="rId10" Type="http://schemas.openxmlformats.org/officeDocument/2006/relationships/hyperlink" Target="consultantplus://offline/ref=FD4F5BB8D38771CA4D6FA4B66ADE5AF31F4BAB6F5AEB8D8A523697668FxCs5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ru/projects/kultura-maloi-rodiny/" TargetMode="External"/><Relationship Id="rId14" Type="http://schemas.openxmlformats.org/officeDocument/2006/relationships/hyperlink" Target="consultantplus://offline/ref=FD4F5BB8D38771CA4D6FA4A069B205FC1944F1645DE084D90969CC3BD8CC2757C6E8B05667EDCEA570B956xBs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CE3E5-871F-4C29-A58E-988C92CD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19612</Words>
  <Characters>111792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Отдел культуры</Company>
  <LinksUpToDate>false</LinksUpToDate>
  <CharactersWithSpaces>131142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Бакланова</dc:creator>
  <cp:lastModifiedBy>Марина</cp:lastModifiedBy>
  <cp:revision>11</cp:revision>
  <cp:lastPrinted>2024-12-17T07:43:00Z</cp:lastPrinted>
  <dcterms:created xsi:type="dcterms:W3CDTF">2024-12-16T12:47:00Z</dcterms:created>
  <dcterms:modified xsi:type="dcterms:W3CDTF">2025-01-13T13:20:00Z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FDB48C5AAFF247D6A4829E1692532014_12</vt:lpwstr>
  </property>
</Properties>
</file>