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35" w:rsidRDefault="009D6235" w:rsidP="009D62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9D6235" w:rsidRDefault="009D6235" w:rsidP="009D623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0940F1">
        <w:rPr>
          <w:rFonts w:eastAsia="Calibri"/>
          <w:b/>
          <w:spacing w:val="40"/>
          <w:sz w:val="44"/>
          <w:szCs w:val="44"/>
          <w:lang w:eastAsia="en-US"/>
        </w:rPr>
        <w:t>Белоколодезь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</w:t>
      </w:r>
      <w:r>
        <w:rPr>
          <w:rFonts w:eastAsia="Calibri"/>
          <w:b/>
          <w:spacing w:val="40"/>
          <w:sz w:val="44"/>
          <w:szCs w:val="44"/>
          <w:lang w:eastAsia="en-US"/>
        </w:rPr>
        <w:t>е</w:t>
      </w:r>
      <w:r>
        <w:rPr>
          <w:rFonts w:eastAsia="Calibri"/>
          <w:b/>
          <w:spacing w:val="40"/>
          <w:sz w:val="44"/>
          <w:szCs w:val="44"/>
          <w:lang w:eastAsia="en-US"/>
        </w:rPr>
        <w:t>ния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9D6235" w:rsidRPr="009D6235" w:rsidRDefault="00346540" w:rsidP="009D6235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346540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9D6235">
        <w:rPr>
          <w:rFonts w:eastAsia="Calibri"/>
          <w:b/>
          <w:spacing w:val="40"/>
          <w:sz w:val="36"/>
          <w:szCs w:val="20"/>
          <w:lang w:eastAsia="en-US"/>
        </w:rPr>
        <w:t xml:space="preserve"> </w:t>
      </w:r>
      <w:r w:rsidR="009D6235">
        <w:rPr>
          <w:sz w:val="28"/>
          <w:szCs w:val="28"/>
        </w:rPr>
        <w:t>2015 год</w:t>
      </w:r>
      <w:r w:rsidR="00A86B8B">
        <w:rPr>
          <w:sz w:val="28"/>
          <w:szCs w:val="28"/>
        </w:rPr>
        <w:t>а</w:t>
      </w:r>
      <w:r w:rsidR="009D6235">
        <w:rPr>
          <w:sz w:val="28"/>
          <w:szCs w:val="28"/>
        </w:rPr>
        <w:t xml:space="preserve">                                    </w:t>
      </w:r>
      <w:r w:rsidR="009D6235">
        <w:rPr>
          <w:sz w:val="28"/>
          <w:szCs w:val="28"/>
        </w:rPr>
        <w:tab/>
        <w:t xml:space="preserve">            </w:t>
      </w:r>
      <w:r w:rsidR="00F02933">
        <w:rPr>
          <w:sz w:val="28"/>
          <w:szCs w:val="28"/>
        </w:rPr>
        <w:t xml:space="preserve">                         № 33</w:t>
      </w:r>
    </w:p>
    <w:p w:rsidR="009D6235" w:rsidRDefault="009D6235" w:rsidP="009D623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9D6235" w:rsidRDefault="009D6235" w:rsidP="009D6235">
      <w:pPr>
        <w:rPr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D6235" w:rsidTr="009D6235">
        <w:tc>
          <w:tcPr>
            <w:tcW w:w="4928" w:type="dxa"/>
          </w:tcPr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земельных участков в собственность без проведения торгов»</w:t>
            </w:r>
          </w:p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эффективности, качества, доступности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своевременного их предоставления, руководствуясь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</w:t>
      </w:r>
      <w:proofErr w:type="gramEnd"/>
      <w:r>
        <w:rPr>
          <w:sz w:val="28"/>
          <w:szCs w:val="28"/>
        </w:rPr>
        <w:t xml:space="preserve"> кодексом РФ и Уставом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 администрация </w:t>
      </w:r>
      <w:r w:rsidR="000940F1">
        <w:rPr>
          <w:sz w:val="28"/>
          <w:szCs w:val="28"/>
        </w:rPr>
        <w:t>Белокол</w:t>
      </w:r>
      <w:r w:rsidR="000940F1">
        <w:rPr>
          <w:sz w:val="28"/>
          <w:szCs w:val="28"/>
        </w:rPr>
        <w:t>о</w:t>
      </w:r>
      <w:r w:rsidR="000940F1">
        <w:rPr>
          <w:sz w:val="28"/>
          <w:szCs w:val="28"/>
        </w:rPr>
        <w:t>дезь</w:t>
      </w:r>
      <w:r>
        <w:rPr>
          <w:sz w:val="28"/>
          <w:szCs w:val="28"/>
        </w:rPr>
        <w:t>ского сельского поселения</w:t>
      </w:r>
    </w:p>
    <w:p w:rsidR="009D6235" w:rsidRDefault="009D6235" w:rsidP="009D623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D6235" w:rsidRDefault="009D6235" w:rsidP="009D6235">
      <w:pPr>
        <w:ind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D6235" w:rsidRDefault="009D6235" w:rsidP="009D62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услуги: «Предоставление земельных участков в собственность без проведения торгов»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9D6235" w:rsidRDefault="009D6235" w:rsidP="009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</w:t>
      </w:r>
      <w:r w:rsidR="00C8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01.03.2015г. и подлежит официальному опубликованию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9D6235" w:rsidRDefault="009D6235" w:rsidP="0072139D">
      <w:pPr>
        <w:jc w:val="both"/>
        <w:rPr>
          <w:sz w:val="28"/>
          <w:szCs w:val="28"/>
        </w:rPr>
      </w:pPr>
    </w:p>
    <w:p w:rsidR="009D6235" w:rsidRDefault="009D6235" w:rsidP="007213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              </w:t>
      </w:r>
      <w:r w:rsidR="0072139D">
        <w:rPr>
          <w:sz w:val="28"/>
          <w:szCs w:val="28"/>
        </w:rPr>
        <w:t xml:space="preserve">            </w:t>
      </w:r>
      <w:r w:rsidR="000940F1">
        <w:rPr>
          <w:sz w:val="28"/>
          <w:szCs w:val="28"/>
        </w:rPr>
        <w:t>Г.В. Любимова</w:t>
      </w:r>
      <w:r>
        <w:rPr>
          <w:sz w:val="28"/>
          <w:szCs w:val="28"/>
        </w:rPr>
        <w:t xml:space="preserve">             </w:t>
      </w:r>
      <w:r w:rsidR="0072139D">
        <w:rPr>
          <w:sz w:val="28"/>
          <w:szCs w:val="28"/>
        </w:rPr>
        <w:t xml:space="preserve">              </w:t>
      </w:r>
    </w:p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9777E" w:rsidTr="0014476E">
        <w:tc>
          <w:tcPr>
            <w:tcW w:w="5352" w:type="dxa"/>
          </w:tcPr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0940F1">
              <w:rPr>
                <w:sz w:val="28"/>
                <w:szCs w:val="28"/>
              </w:rPr>
              <w:t>Белоколодезь</w:t>
            </w:r>
            <w:r w:rsidRPr="00C9777E">
              <w:rPr>
                <w:sz w:val="28"/>
                <w:szCs w:val="28"/>
              </w:rPr>
              <w:t>ского сельского пос</w:t>
            </w:r>
            <w:r w:rsidRPr="00C9777E">
              <w:rPr>
                <w:sz w:val="28"/>
                <w:szCs w:val="28"/>
              </w:rPr>
              <w:t>е</w:t>
            </w:r>
            <w:r w:rsidRPr="00C9777E">
              <w:rPr>
                <w:sz w:val="28"/>
                <w:szCs w:val="28"/>
              </w:rPr>
              <w:t>ления</w:t>
            </w:r>
          </w:p>
          <w:p w:rsidR="00C9777E" w:rsidRPr="00C9777E" w:rsidRDefault="00A86B8B" w:rsidP="00C9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F02933">
              <w:rPr>
                <w:sz w:val="28"/>
                <w:szCs w:val="28"/>
              </w:rPr>
              <w:t xml:space="preserve"> 2015 года № 33</w:t>
            </w:r>
          </w:p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«</w:t>
      </w:r>
      <w:r w:rsidRPr="00C9777E">
        <w:rPr>
          <w:b/>
          <w:sz w:val="28"/>
          <w:szCs w:val="28"/>
        </w:rPr>
        <w:t xml:space="preserve">Предоставление земельных участков </w:t>
      </w: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sz w:val="28"/>
          <w:szCs w:val="28"/>
        </w:rPr>
        <w:t>в собственность без проведения торгов»</w:t>
      </w:r>
    </w:p>
    <w:p w:rsidR="009D6235" w:rsidRPr="00C9777E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"Предоставление земельных участков в собственность без проведения торгов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в собственность без проведения торгов физическим и юридическим лицам.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либо в силу наделения их заявителями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полномочиями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от их имени.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0940F1">
        <w:rPr>
          <w:sz w:val="28"/>
          <w:szCs w:val="28"/>
        </w:rPr>
        <w:t>Белоколодезь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 (далее – администрация </w:t>
      </w:r>
      <w:r w:rsidR="000940F1">
        <w:rPr>
          <w:sz w:val="28"/>
          <w:szCs w:val="28"/>
        </w:rPr>
        <w:t>Белоколодез</w:t>
      </w:r>
      <w:r w:rsidR="000940F1">
        <w:rPr>
          <w:sz w:val="28"/>
          <w:szCs w:val="28"/>
        </w:rPr>
        <w:t>ь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0940F1" w:rsidRPr="005E0392" w:rsidRDefault="009D6235" w:rsidP="00094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 Предоставление услуги осуществляется по адресу: </w:t>
      </w:r>
      <w:r w:rsidR="000940F1" w:rsidRPr="005E0392">
        <w:rPr>
          <w:sz w:val="28"/>
          <w:szCs w:val="28"/>
        </w:rPr>
        <w:t>303415, О</w:t>
      </w:r>
      <w:r w:rsidR="000940F1" w:rsidRPr="005E0392">
        <w:rPr>
          <w:sz w:val="28"/>
          <w:szCs w:val="28"/>
        </w:rPr>
        <w:t>р</w:t>
      </w:r>
      <w:r w:rsidR="000940F1" w:rsidRPr="005E0392">
        <w:rPr>
          <w:sz w:val="28"/>
          <w:szCs w:val="28"/>
        </w:rPr>
        <w:t>ловская область, Колпнянский район, д. Белый колодезь</w:t>
      </w:r>
      <w:proofErr w:type="gramStart"/>
      <w:r w:rsidR="000940F1" w:rsidRPr="005E0392">
        <w:rPr>
          <w:sz w:val="28"/>
          <w:szCs w:val="28"/>
        </w:rPr>
        <w:t xml:space="preserve"> П</w:t>
      </w:r>
      <w:proofErr w:type="gramEnd"/>
      <w:r w:rsidR="000940F1" w:rsidRPr="005E0392">
        <w:rPr>
          <w:sz w:val="28"/>
          <w:szCs w:val="28"/>
        </w:rPr>
        <w:t>ервый, д.84.</w:t>
      </w:r>
    </w:p>
    <w:p w:rsidR="000940F1" w:rsidRDefault="000940F1" w:rsidP="00094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belkol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9D6235" w:rsidRDefault="000940F1" w:rsidP="00094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2-41-48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</w:t>
      </w:r>
    </w:p>
    <w:p w:rsidR="00E507E4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8.00 ч до 17.00 ч, перерыв на обед с 12.00 </w:t>
      </w:r>
      <w:r>
        <w:rPr>
          <w:sz w:val="28"/>
          <w:szCs w:val="28"/>
        </w:rPr>
        <w:lastRenderedPageBreak/>
        <w:t>ч    до 13.00 ч;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Вторник- пятница не приемные дни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ыходные дни.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9D6235" w:rsidRDefault="009D6235" w:rsidP="009D6235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E507E4">
        <w:rPr>
          <w:sz w:val="28"/>
          <w:szCs w:val="28"/>
        </w:rPr>
        <w:t>официальном сайте администрации.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ются: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ки, устные или письменные обращения: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заинтересованным лицам обратиться за необходимой информацией в письменном виде, либо назначить другое удобное для заинтересованного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время для устного информирования;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9D6235" w:rsidRDefault="009D6235" w:rsidP="009D6235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нятной форме с указанием фамилии, имени, отчества, номера телефона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 направляется в виде почтового отправления на адрес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лица или по электронной почте (в зависимости от способа доставки ответа, указанного в письменном обращении или способа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2. Стандарт предоставления муниципальной услуги.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"Предоставление земельных участков в собственность без проведения торгов".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0940F1">
        <w:rPr>
          <w:sz w:val="28"/>
          <w:szCs w:val="28"/>
        </w:rPr>
        <w:t>Белоколодезь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администрация </w:t>
      </w:r>
      <w:r w:rsidR="000940F1">
        <w:rPr>
          <w:sz w:val="28"/>
          <w:szCs w:val="28"/>
        </w:rPr>
        <w:t>Белоколодезь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заключение договора купли-продажи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предоставления муниципальной услуги является период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подачи заявления гражданином на предоставление в собственность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до момента заключения договора купли-продажи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участка, подготовка договора купли-продажи или принятие решения об отказе в предоставлении муниципальной услуги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общий срок осуществления процедуры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входят периоды времени, затраченные заявителем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правление и доработку документов, предусмотренных п. 2.6. настоящего Регламента.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даты, получения полного комплекта документов, предусмотренных п. 2.6. настоящего Регламента, не требующих исправления и доработки.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8"/>
      <w:bookmarkEnd w:id="3"/>
      <w:r>
        <w:rPr>
          <w:sz w:val="28"/>
          <w:szCs w:val="28"/>
        </w:rPr>
        <w:t>2.5. Правовыми основаниями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6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7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9D6235" w:rsidRDefault="009D6235" w:rsidP="009D62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от 06.10.2003 №131-ФЗ "Об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муниципального  образования  </w:t>
      </w:r>
      <w:r w:rsidR="000940F1">
        <w:rPr>
          <w:sz w:val="28"/>
          <w:szCs w:val="28"/>
        </w:rPr>
        <w:t>Белоколодезь</w:t>
      </w:r>
      <w:r w:rsidR="000F799B">
        <w:rPr>
          <w:sz w:val="28"/>
          <w:szCs w:val="28"/>
        </w:rPr>
        <w:t>ское сельское поселение Колпнянского района Орловской о</w:t>
      </w:r>
      <w:r w:rsidR="000F799B">
        <w:rPr>
          <w:sz w:val="28"/>
          <w:szCs w:val="28"/>
        </w:rPr>
        <w:t>б</w:t>
      </w:r>
      <w:r w:rsidR="000F799B">
        <w:rPr>
          <w:sz w:val="28"/>
          <w:szCs w:val="28"/>
        </w:rPr>
        <w:t>ласти</w:t>
      </w:r>
      <w:r>
        <w:rPr>
          <w:sz w:val="28"/>
          <w:szCs w:val="28"/>
        </w:rPr>
        <w:t>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установленной сфере.</w:t>
      </w:r>
      <w:bookmarkStart w:id="4" w:name="Par82"/>
      <w:bookmarkEnd w:id="4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документы: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507E4">
        <w:rPr>
          <w:sz w:val="28"/>
          <w:szCs w:val="28"/>
        </w:rPr>
        <w:t>З</w:t>
      </w:r>
      <w:proofErr w:type="gramEnd"/>
      <w:r w:rsidR="00735481" w:rsidRPr="00E507E4">
        <w:rPr>
          <w:sz w:val="28"/>
          <w:szCs w:val="28"/>
        </w:rPr>
        <w:fldChar w:fldCharType="begin"/>
      </w:r>
      <w:r w:rsidRPr="00E507E4">
        <w:rPr>
          <w:sz w:val="28"/>
          <w:szCs w:val="28"/>
        </w:rPr>
        <w:instrText xml:space="preserve"> HYPERLINK "file:///H:\\земля%20регламенты%20с%201.03.2015\\Новая%20папка\\регламент%20предоставление%20в%20собственность%20без%20торгов.doc" \l "Par301#Par301" </w:instrText>
      </w:r>
      <w:r w:rsidR="00735481" w:rsidRPr="00E507E4">
        <w:rPr>
          <w:sz w:val="28"/>
          <w:szCs w:val="28"/>
        </w:rPr>
        <w:fldChar w:fldCharType="separate"/>
      </w:r>
      <w:r w:rsidRPr="00E507E4">
        <w:rPr>
          <w:rStyle w:val="a3"/>
          <w:sz w:val="28"/>
          <w:szCs w:val="28"/>
          <w:u w:val="none"/>
        </w:rPr>
        <w:t>аявление</w:t>
      </w:r>
      <w:r w:rsidR="00735481" w:rsidRPr="00E507E4">
        <w:rPr>
          <w:sz w:val="28"/>
          <w:szCs w:val="28"/>
        </w:rPr>
        <w:fldChar w:fldCharType="end"/>
      </w:r>
      <w:r w:rsidRPr="00E5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10" w:anchor="Par719#Par719" w:history="1">
        <w:r>
          <w:rPr>
            <w:rStyle w:val="a3"/>
            <w:sz w:val="28"/>
            <w:szCs w:val="28"/>
          </w:rPr>
          <w:t>пунктом 2 статьи 39.</w:t>
        </w:r>
      </w:hyperlink>
      <w:r>
        <w:rPr>
          <w:sz w:val="28"/>
          <w:szCs w:val="28"/>
        </w:rPr>
        <w:t>3 Земельного Кодекса РФ оснований;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взамен земельного участка, изымаемого для государственных или муниципальных нужд;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1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циональный заграничный паспорт) или иной документ, установленный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или признаваемый в соответствии с международным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2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форме N 2-П (для граждан, утративших паспорт, а также для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в отношении которых до выдачи паспорта проводится дополнительная проверка);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 xml:space="preserve">выписка из ЕГРИП.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 xml:space="preserve">выписка из ЕГРЮЛ.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Копия документа, удостоверяющего права (полномочия)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физического или юридического лица, если с заявлением обращается представитель заявителя (заявителей);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6"/>
      <w:bookmarkEnd w:id="7"/>
      <w:r>
        <w:rPr>
          <w:sz w:val="28"/>
          <w:szCs w:val="28"/>
        </w:rPr>
        <w:t>4. Кадастровый паспорт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 в собственность без проведения торгов.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Документы, указанные в </w:t>
      </w:r>
      <w:hyperlink r:id="rId13" w:anchor="Par82#Par82" w:history="1">
        <w:r>
          <w:rPr>
            <w:rStyle w:val="a3"/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настоящего Регламента,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 должен представить  самостоятельно, за исключением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r:id="rId14" w:anchor="Par101#Par101" w:history="1">
        <w:r>
          <w:rPr>
            <w:rStyle w:val="a3"/>
            <w:sz w:val="28"/>
            <w:szCs w:val="28"/>
          </w:rPr>
          <w:t>подпунктах 3)</w:t>
        </w:r>
      </w:hyperlink>
      <w:r>
        <w:rPr>
          <w:sz w:val="28"/>
          <w:szCs w:val="28"/>
        </w:rPr>
        <w:t xml:space="preserve">, </w:t>
      </w:r>
      <w:hyperlink r:id="rId15" w:anchor="Par103#Par103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), </w:t>
      </w:r>
      <w:hyperlink r:id="rId16" w:anchor="Par106#Par106" w:history="1">
        <w:r>
          <w:rPr>
            <w:rStyle w:val="a3"/>
            <w:sz w:val="28"/>
            <w:szCs w:val="28"/>
          </w:rPr>
          <w:t>7)</w:t>
        </w:r>
      </w:hyperlink>
      <w:r>
        <w:rPr>
          <w:sz w:val="28"/>
          <w:szCs w:val="28"/>
        </w:rPr>
        <w:t xml:space="preserve">, которые подлежат представлению в рамках межведомственного информационного взаимодействия. 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взаимодействия.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D6235" w:rsidRDefault="009D6235" w:rsidP="009D62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должны быть заверены в установленном порядке. Ответственность за достоверность предоставляемых сведений возлагается на заявителя.</w:t>
      </w:r>
    </w:p>
    <w:p w:rsidR="009D6235" w:rsidRDefault="009D6235" w:rsidP="009D6235">
      <w:pPr>
        <w:pStyle w:val="msonormal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теля:</w:t>
      </w:r>
    </w:p>
    <w:p w:rsidR="009D6235" w:rsidRDefault="009D6235" w:rsidP="009D6235">
      <w:pPr>
        <w:pStyle w:val="msonormalcxspmiddle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(за исключением документов,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чённых в определённый </w:t>
      </w:r>
      <w:hyperlink r:id="rId17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>
        <w:rPr>
          <w:sz w:val="28"/>
          <w:szCs w:val="28"/>
        </w:rPr>
        <w:t xml:space="preserve"> и обязательных услуг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услуги). Заявитель имеет право представить указанные документы и информацию в 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по собственной инициативе.</w:t>
      </w:r>
    </w:p>
    <w:p w:rsidR="009D6235" w:rsidRDefault="009D6235" w:rsidP="009D6235">
      <w:pPr>
        <w:pStyle w:val="msonormalcxspmiddle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lastRenderedPageBreak/>
        <w:t>-</w:t>
      </w:r>
      <w:bookmarkStart w:id="8" w:name="Par118"/>
      <w:bookmarkEnd w:id="8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направлялись  ранее с заявлением о предварительном согласовании предоставления земельного участка, по итогам рассмотрения которого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 решение о предварительном согласовании предоставления земельного участка.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установленным законодательством Российской Федерации, и отражать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формацию, необходимую для предоставления муниципальной услуги;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приписки, зачеркнутые слова и иные, не оговоренные в них исправления,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исполненные карандашом, а также документы с серьезными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вреждениями, не позволяющими однозначно истолковать их содержание.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чу.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8" w:anchor="sub_39171#sub_39171" w:history="1">
        <w:r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19" w:anchor="sub_39172#sub_39172" w:history="1">
        <w:r>
          <w:rPr>
            <w:rStyle w:val="a3"/>
            <w:sz w:val="28"/>
            <w:szCs w:val="28"/>
          </w:rPr>
          <w:t>пунктом 2</w:t>
        </w:r>
      </w:hyperlink>
      <w:r>
        <w:rPr>
          <w:sz w:val="28"/>
          <w:szCs w:val="28"/>
        </w:rPr>
        <w:t xml:space="preserve">.6. настоящего Регламента.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на праве постоянного (бессрочного)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20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предоставлен некоммерческой организации, созданной гражданами, для ведения огородничества, садоводства, дачного хозяйства </w:t>
      </w:r>
      <w:r>
        <w:rPr>
          <w:sz w:val="28"/>
          <w:szCs w:val="28"/>
        </w:rPr>
        <w:lastRenderedPageBreak/>
        <w:t>или комплексного освоения территории в целях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сооружение (в том числе сооружение,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anchor="Par1513#Par1513" w:history="1">
        <w:r>
          <w:rPr>
            <w:rStyle w:val="a3"/>
            <w:sz w:val="28"/>
            <w:szCs w:val="28"/>
          </w:rPr>
          <w:t>пунктом 3 статьи 39.36</w:t>
        </w:r>
      </w:hyperlink>
      <w:r>
        <w:rPr>
          <w:sz w:val="28"/>
          <w:szCs w:val="28"/>
        </w:rPr>
        <w:t xml:space="preserve"> настоящего Кодекса, и это не препятствует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</w:t>
      </w:r>
      <w:proofErr w:type="gramEnd"/>
      <w:r>
        <w:rPr>
          <w:sz w:val="28"/>
          <w:szCs w:val="28"/>
        </w:rPr>
        <w:t xml:space="preserve"> земельного участка в соответствии с его разрешенным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либо с заявлением о предоставлении земельного участка обратился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 этих здания, сооружения, помещений в них, этого объекта незаве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за исключением случаев, если сооружение (в том числе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строительство которого не завершено) размещается на земельном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sz w:val="28"/>
          <w:szCs w:val="28"/>
        </w:rPr>
        <w:t xml:space="preserve"> незавершенного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зарезервированным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в случае, если заявитель обратился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ду, безвозмездное пользование на срок, превышающий срок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резервировании земельного участка, за исключением случая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расположен в границах территории, в отношении которой с </w:t>
      </w:r>
      <w:r>
        <w:rPr>
          <w:sz w:val="28"/>
          <w:szCs w:val="28"/>
        </w:rPr>
        <w:lastRenderedPageBreak/>
        <w:t>другим лицом заключен договор о развитии застроенной территории, или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такой земельный участок предназначен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или объектов местного значения и с заявлением о предоставлении такого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обратилось лицо, уполномоченное на строительство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объектов регионального значения или объектов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исключением случаев, если с заявлением о предоставлении в</w:t>
      </w:r>
      <w:proofErr w:type="gramEnd"/>
      <w:r>
        <w:rPr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освоении территории или договор о развитии застроенной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предусматривающие обязательство данного лица по строительству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размещено в соответствии с </w:t>
      </w:r>
      <w:hyperlink r:id="rId22" w:anchor="Par952#Par952" w:history="1">
        <w:r>
          <w:rPr>
            <w:rStyle w:val="a3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 xml:space="preserve"> настоящего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в отношении земельного участка, указанного в заявлении о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поступило предусмотренное </w:t>
      </w:r>
      <w:hyperlink r:id="rId23" w:anchor="Par893#Par893" w:history="1">
        <w:r>
          <w:rPr>
            <w:rStyle w:val="a3"/>
            <w:sz w:val="28"/>
            <w:szCs w:val="28"/>
          </w:rPr>
          <w:t>подпунктом 6 пункта 4 статьи 39.11</w:t>
        </w:r>
      </w:hyperlink>
      <w:r>
        <w:rPr>
          <w:sz w:val="28"/>
          <w:szCs w:val="28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 земельный участок образован в соответствии с </w:t>
      </w:r>
      <w:hyperlink r:id="rId24" w:anchor="Par891#Par891" w:history="1">
        <w:r>
          <w:rPr>
            <w:rStyle w:val="a3"/>
            <w:sz w:val="28"/>
            <w:szCs w:val="28"/>
          </w:rPr>
          <w:t>подпунктом 4 пункта 4 статьи 39.11</w:t>
        </w:r>
      </w:hyperlink>
      <w:r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>
        <w:rPr>
          <w:sz w:val="28"/>
          <w:szCs w:val="28"/>
        </w:rPr>
        <w:t xml:space="preserve"> об отказе в проведении этого аукциона по основаниям,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ренным </w:t>
      </w:r>
      <w:hyperlink r:id="rId25" w:anchor="Par920#Par920" w:history="1">
        <w:r>
          <w:rPr>
            <w:rStyle w:val="a3"/>
            <w:sz w:val="28"/>
            <w:szCs w:val="28"/>
          </w:rPr>
          <w:t>пунктом 8 статьи 39.11</w:t>
        </w:r>
      </w:hyperlink>
      <w:r>
        <w:rPr>
          <w:sz w:val="28"/>
          <w:szCs w:val="28"/>
        </w:rPr>
        <w:t xml:space="preserve"> настоящего Кодекса;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54"/>
      <w:bookmarkEnd w:id="9"/>
      <w:r>
        <w:rPr>
          <w:sz w:val="28"/>
          <w:szCs w:val="28"/>
        </w:rPr>
        <w:t>13)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6" w:anchor="Par1194#Par1194" w:history="1">
        <w:r>
          <w:rPr>
            <w:rStyle w:val="a3"/>
            <w:sz w:val="28"/>
            <w:szCs w:val="28"/>
          </w:rPr>
          <w:t>подпунктом 1 пункта 1 статьи 39.18</w:t>
        </w:r>
      </w:hyperlink>
      <w:r>
        <w:rPr>
          <w:sz w:val="28"/>
          <w:szCs w:val="28"/>
        </w:rPr>
        <w:t xml:space="preserve"> настоящего Кодекса извещение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крестьянским (фермерским) хозяйством его деятельности;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56"/>
      <w:bookmarkEnd w:id="10"/>
      <w:proofErr w:type="gramStart"/>
      <w:r>
        <w:rPr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порядке перечень </w:t>
      </w:r>
      <w:r>
        <w:rPr>
          <w:sz w:val="28"/>
          <w:szCs w:val="28"/>
        </w:rPr>
        <w:lastRenderedPageBreak/>
        <w:t>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 предоставлении земельного участка в соответствии с </w:t>
      </w:r>
      <w:hyperlink r:id="rId27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площадь земельного участка, указанного в заявлении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земельного участка некоммерческой организации, созданной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для ведения огородничества, садоводства, превышает предельный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мер, установленный в соответствии с федеральным законом;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в соответствии с утвержденными документами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или объектов местного значения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предназначен для размещения здания, сооружения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государственной программой Российской Федерации,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программой субъекта Российской Федерации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60"/>
      <w:bookmarkEnd w:id="11"/>
      <w:r>
        <w:rPr>
          <w:sz w:val="28"/>
          <w:szCs w:val="28"/>
        </w:rPr>
        <w:t>19) предоставление земельного участка на заявленном виде прав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не установлен вид разрешенного использования;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не отнесен к определенной категории земель;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163"/>
      <w:bookmarkEnd w:id="12"/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принято решение о предварительном согласовании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164"/>
      <w:bookmarkEnd w:id="13"/>
      <w:proofErr w:type="gramStart"/>
      <w:r>
        <w:rPr>
          <w:sz w:val="28"/>
          <w:szCs w:val="28"/>
        </w:rPr>
        <w:t>23)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целям, для которых такой земельный участок был изъят,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земельных участков, изъятых для государственных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связи с признанием многоквартирного дома, который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тавлении, подлежат уточнению в соответствии с Федеральным </w:t>
      </w:r>
      <w:hyperlink r:id="rId2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площадь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превышает его площадь, указанную в схеме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ного участка, проекте межевания территории или в проектной документации о местоположении, границах, площади и об иных количественных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Предоставление муниципальной услуги осуществляется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- 15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- не более 10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стульями. Места для заполнения запросов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оборудуются столами, стульями и обеспечиваются образцами документов. Перечень и образцы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также размещаются на информационном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Регламентом;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должностных лиц, ответственных за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9D6235" w:rsidRDefault="009D6235" w:rsidP="00E507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 заявителя (его представителя, доверенного лица)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</w:t>
      </w:r>
      <w:r w:rsidR="000940F1">
        <w:rPr>
          <w:sz w:val="28"/>
          <w:szCs w:val="28"/>
        </w:rPr>
        <w:t>Белоколодезь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с заявлением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услуге и приложением необходимых документов.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чаях, установленных земельным законодательством возврат его заявителю;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купли-продажи земельного участка;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ги.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документами».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обращение заявителя в администрацию </w:t>
      </w:r>
      <w:r w:rsidR="000940F1">
        <w:rPr>
          <w:sz w:val="28"/>
          <w:szCs w:val="28"/>
        </w:rPr>
        <w:t>Белоколодезь</w:t>
      </w:r>
      <w:r w:rsidR="00E507E4">
        <w:rPr>
          <w:sz w:val="28"/>
          <w:szCs w:val="28"/>
        </w:rPr>
        <w:t>ского сельского п</w:t>
      </w:r>
      <w:r w:rsidR="00E507E4">
        <w:rPr>
          <w:sz w:val="28"/>
          <w:szCs w:val="28"/>
        </w:rPr>
        <w:t>о</w:t>
      </w:r>
      <w:r w:rsidR="00E507E4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с заявлением на имя главы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 (с приложенными документами, указанными в пункте с 2.6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в соответствии с графиком приема.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 администрации, ответственный за предоставление муниципальной услуги: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 предоставленных документов требованиям настоящего Регламента;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аявление с документами в день его подачи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стом, ответственным за предоставление муниципальной услуги, и в этот же день передаётся Главе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или лицом, его замещающим, заявление с документами передаётся специалисту администрации,  уполномоченному на рассмотрение заявления. Срок  административного действия -2 рабочих дня с момента  регистрации заявления.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поступление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 резолюцией главы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 или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его замещающим на исполнение специалисту администрации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венному за предоставления Муниципальной услуги.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доставленными документами и в случаях, установленных земельным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возврат его заявителю.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получение специалистом администрации принятых документов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специалистом документов на исполнение.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поступления запроса специалисту администрации.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случае необходимости делает запросы в рамках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lastRenderedPageBreak/>
        <w:t>соответствии с нормами действующего земельного законодательства.</w:t>
      </w:r>
    </w:p>
    <w:p w:rsidR="009D6235" w:rsidRDefault="009D6235" w:rsidP="009D62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настоящего Регламента, специалист администрации готовит письмо о возвр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 заявления заявителю. Срок административного действия – не более 10 дней. 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об  отказе в предоставлении муниципальной услуги».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специалист, подготовив проект письма об отказе в предоставлении земельного участка с указанием причин отказа, направляет его на рассмотрение и подписание главе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поступления документов на исполнение.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(л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его замещающим) мотивированный отказ поступает специалисту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ответственному за регистрацию корреспонденции, где 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 специалистом в день его получения и не позднее трех дней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заявителю почтовым отправлением либо иным оговоренным ранее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мотивированного отказа.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30 дней с момента регистрации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«З</w:t>
      </w:r>
      <w:r>
        <w:rPr>
          <w:sz w:val="28"/>
          <w:szCs w:val="28"/>
        </w:rPr>
        <w:t>аключение договора купли-продажи земельного участка».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услуги, </w:t>
      </w:r>
      <w:r>
        <w:rPr>
          <w:sz w:val="28"/>
          <w:szCs w:val="28"/>
        </w:rPr>
        <w:t>если не требуется образование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</w:t>
      </w:r>
      <w:r>
        <w:rPr>
          <w:sz w:val="28"/>
          <w:szCs w:val="28"/>
        </w:rPr>
        <w:t xml:space="preserve">в трех экземплярах </w:t>
      </w: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>договора купли-продажи земельного участка.</w:t>
      </w:r>
    </w:p>
    <w:p w:rsidR="009D6235" w:rsidRDefault="009D6235" w:rsidP="009D6235">
      <w:pPr>
        <w:autoSpaceDE w:val="0"/>
        <w:ind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купли-продажи земельного участка</w:t>
      </w:r>
      <w:r>
        <w:rPr>
          <w:bCs/>
          <w:color w:val="000000"/>
          <w:sz w:val="28"/>
          <w:szCs w:val="28"/>
        </w:rPr>
        <w:t>, в течение 2-х рабочих дней направляется Заявителю на подписание по почте или иным доступным способом, либо выдаётся лично заявителю (представителю заяв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теля).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направленный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договор купли-продажи земельного участка.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муниципальной услуги осуществляется Главой </w:t>
      </w:r>
      <w:r w:rsidR="000940F1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администрации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Регламента.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Проведение проверок может носить плановый характер (осущест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на основании квартальных или годовых планов работы)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 (по конкретному обращению заинтересованных лиц).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принимаются меры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муниципальных служащих, участвующих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субъектов Российской Федерации,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муниципальными правовыми актами;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</w:t>
      </w:r>
      <w:r>
        <w:rPr>
          <w:sz w:val="28"/>
          <w:szCs w:val="28"/>
        </w:rPr>
        <w:lastRenderedPageBreak/>
        <w:t xml:space="preserve">муниципального  образования  </w:t>
      </w:r>
      <w:r w:rsidR="000940F1">
        <w:rPr>
          <w:sz w:val="28"/>
          <w:szCs w:val="28"/>
        </w:rPr>
        <w:t>Белоколодезь</w:t>
      </w:r>
      <w:r w:rsidR="000F799B">
        <w:rPr>
          <w:sz w:val="28"/>
          <w:szCs w:val="28"/>
        </w:rPr>
        <w:t>ское сельское поселение Кол</w:t>
      </w:r>
      <w:r w:rsidR="000F799B">
        <w:rPr>
          <w:sz w:val="28"/>
          <w:szCs w:val="28"/>
        </w:rPr>
        <w:t>п</w:t>
      </w:r>
      <w:r w:rsidR="000F799B">
        <w:rPr>
          <w:sz w:val="28"/>
          <w:szCs w:val="28"/>
        </w:rPr>
        <w:t>нянского района Орловской области</w:t>
      </w:r>
      <w:r>
        <w:rPr>
          <w:sz w:val="28"/>
          <w:szCs w:val="28"/>
        </w:rPr>
        <w:t>. Жалоба может быть направлена по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те, на официальный сайт администрации</w:t>
      </w:r>
      <w:r w:rsidR="00E507E4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решения и действия (бездействие) которых обжалуются;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служащего;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или служащего. Заявителем могут быть представлены документы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личии), подтверждающие доводы заявителя, либо их копии.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должностным лицом,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рассмотрению жалоб, в течение 15 рабочих дней со дня ее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жалобу, и почтовый адрес, по которому должен быть направлен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существу поставленных вопросов с сообщением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о недопустимости злоупотребления правом;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лобу не дается, о чем сообщается заявителю, направившему жалобу, если его фамилия и почтовый адрес поддаются прочтению;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лицом, уполномоченным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жалобы, может быть принято решение о безосновательности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полномочиями по рассмотрению жалоб, принимает одно из следующих решений: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администрации </w:t>
      </w:r>
      <w:r w:rsidR="000940F1">
        <w:rPr>
          <w:sz w:val="28"/>
          <w:szCs w:val="28"/>
        </w:rPr>
        <w:t>Белоколодезь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порядке в сроки, установленные действующим законодательством.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5BF4" w:rsidRDefault="00325BF4"/>
    <w:sectPr w:rsidR="00325BF4" w:rsidSect="00325BF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2C" w:rsidRDefault="0016622C" w:rsidP="0014476E">
      <w:r>
        <w:separator/>
      </w:r>
    </w:p>
  </w:endnote>
  <w:endnote w:type="continuationSeparator" w:id="0">
    <w:p w:rsidR="0016622C" w:rsidRDefault="0016622C" w:rsidP="001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0"/>
    </w:sdtPr>
    <w:sdtContent>
      <w:p w:rsidR="0014476E" w:rsidRDefault="00735481">
        <w:pPr>
          <w:pStyle w:val="a9"/>
          <w:jc w:val="right"/>
        </w:pPr>
        <w:fldSimple w:instr=" PAGE   \* MERGEFORMAT ">
          <w:r w:rsidR="00F02933">
            <w:rPr>
              <w:noProof/>
            </w:rPr>
            <w:t>2</w:t>
          </w:r>
        </w:fldSimple>
      </w:p>
    </w:sdtContent>
  </w:sdt>
  <w:p w:rsidR="0014476E" w:rsidRDefault="001447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2C" w:rsidRDefault="0016622C" w:rsidP="0014476E">
      <w:r>
        <w:separator/>
      </w:r>
    </w:p>
  </w:footnote>
  <w:footnote w:type="continuationSeparator" w:id="0">
    <w:p w:rsidR="0016622C" w:rsidRDefault="0016622C" w:rsidP="001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35"/>
    <w:rsid w:val="000940F1"/>
    <w:rsid w:val="000D5EDC"/>
    <w:rsid w:val="000F799B"/>
    <w:rsid w:val="0014476E"/>
    <w:rsid w:val="0016622C"/>
    <w:rsid w:val="00241B11"/>
    <w:rsid w:val="00325BF4"/>
    <w:rsid w:val="00346540"/>
    <w:rsid w:val="006C1792"/>
    <w:rsid w:val="0072139D"/>
    <w:rsid w:val="00735481"/>
    <w:rsid w:val="007D54D2"/>
    <w:rsid w:val="007E7B09"/>
    <w:rsid w:val="007F6C9F"/>
    <w:rsid w:val="00843410"/>
    <w:rsid w:val="009A12B7"/>
    <w:rsid w:val="009D6235"/>
    <w:rsid w:val="00A86B8B"/>
    <w:rsid w:val="00A96B57"/>
    <w:rsid w:val="00C226F7"/>
    <w:rsid w:val="00C27B94"/>
    <w:rsid w:val="00C30396"/>
    <w:rsid w:val="00C86116"/>
    <w:rsid w:val="00C9777E"/>
    <w:rsid w:val="00E507E4"/>
    <w:rsid w:val="00ED6BA7"/>
    <w:rsid w:val="00F0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35"/>
    <w:rPr>
      <w:color w:val="0000FF"/>
      <w:u w:val="single"/>
    </w:rPr>
  </w:style>
  <w:style w:type="paragraph" w:styleId="a4">
    <w:name w:val="Normal (Web)"/>
    <w:basedOn w:val="a"/>
    <w:semiHidden/>
    <w:unhideWhenUsed/>
    <w:rsid w:val="009D6235"/>
    <w:pPr>
      <w:spacing w:before="100" w:beforeAutospacing="1" w:after="100" w:afterAutospacing="1"/>
    </w:pPr>
  </w:style>
  <w:style w:type="paragraph" w:styleId="a5">
    <w:name w:val="No Spacing"/>
    <w:qFormat/>
    <w:rsid w:val="009D6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bullet1gif">
    <w:name w:val="msonormalcxspmiddlebullet1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rsid w:val="009D623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D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4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8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hyperlink" Target="consultantplus://offline/main?base=LAW;n=116783;fld=134;dst=43" TargetMode="External"/><Relationship Id="rId2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2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8" Type="http://schemas.openxmlformats.org/officeDocument/2006/relationships/hyperlink" Target="consultantplus://offline/ref=B1BDB9DC2420D23E5A94B868D92560D949F190BEC7A35D876EA763D2CCP8b6M" TargetMode="External"/><Relationship Id="rId1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9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2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7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6359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2015-12-04T11:05:00Z</dcterms:created>
  <dcterms:modified xsi:type="dcterms:W3CDTF">2015-12-07T04:58:00Z</dcterms:modified>
</cp:coreProperties>
</file>