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86" w:rsidRDefault="00AD0386" w:rsidP="00AD0386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РОССИЙСКАЯ ФЕДЕРАЦИЯ</w:t>
      </w:r>
    </w:p>
    <w:p w:rsidR="00AD0386" w:rsidRDefault="00AD0386" w:rsidP="00AD0386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D0386" w:rsidRDefault="00AD0386" w:rsidP="00AD0386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Администрация Ушаковского сельского поселения </w:t>
      </w:r>
    </w:p>
    <w:p w:rsidR="00AD0386" w:rsidRDefault="00AD0386" w:rsidP="00AD0386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Орловская область Колпнянский район</w:t>
      </w:r>
    </w:p>
    <w:p w:rsidR="00AD0386" w:rsidRDefault="00AD0386" w:rsidP="00AD0386">
      <w:pPr>
        <w:rPr>
          <w:rFonts w:ascii="Times New Roman" w:hAnsi="Times New Roman" w:cs="Times New Roman"/>
          <w:b/>
          <w:bCs/>
          <w:color w:val="auto"/>
          <w:sz w:val="32"/>
          <w:szCs w:val="32"/>
          <w:lang w:eastAsia="en-US"/>
        </w:rPr>
      </w:pPr>
    </w:p>
    <w:p w:rsidR="00AD0386" w:rsidRDefault="00AD0386" w:rsidP="00AD0386">
      <w:pPr>
        <w:tabs>
          <w:tab w:val="left" w:pos="5291"/>
        </w:tabs>
        <w:ind w:left="400"/>
        <w:jc w:val="center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pacing w:val="80"/>
          <w:sz w:val="32"/>
          <w:szCs w:val="32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pacing w:val="80"/>
          <w:sz w:val="32"/>
          <w:szCs w:val="32"/>
          <w:shd w:val="clear" w:color="auto" w:fill="FFFFFF"/>
        </w:rPr>
        <w:t xml:space="preserve"> О С Т А Н О В Л Е Н И Е</w:t>
      </w:r>
    </w:p>
    <w:p w:rsidR="00AD0386" w:rsidRDefault="00AD0386" w:rsidP="00AD0386">
      <w:pPr>
        <w:suppressAutoHyphens/>
        <w:ind w:firstLine="69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D0386" w:rsidRDefault="00C256D0" w:rsidP="00AD0386">
      <w:pPr>
        <w:suppressAutoHyphens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« 12  »    января   2022</w:t>
      </w:r>
      <w:r w:rsidR="00AD0386">
        <w:rPr>
          <w:rFonts w:ascii="Times New Roman" w:hAnsi="Times New Roman" w:cs="Times New Roman"/>
          <w:color w:val="auto"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№ 1</w:t>
      </w:r>
    </w:p>
    <w:p w:rsidR="00AD0386" w:rsidRDefault="00AD0386" w:rsidP="00AD0386">
      <w:pPr>
        <w:tabs>
          <w:tab w:val="left" w:pos="2127"/>
        </w:tabs>
        <w:suppressAutoHyphens/>
        <w:ind w:firstLine="69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С.Ушаково</w:t>
      </w:r>
    </w:p>
    <w:p w:rsidR="00AD0386" w:rsidRDefault="00AD0386" w:rsidP="00AD0386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</w:tblGrid>
      <w:tr w:rsidR="00AD0386" w:rsidTr="00AD038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386" w:rsidRDefault="00AD0386">
            <w:pPr>
              <w:widowControl/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 организации и проведении  открытого аукциона по продаже земельного участка сельскохозяйственного назначения, находящегося в муниципальной собственности Ушаковского сельского поселения Колпнянского района Орловской области</w:t>
            </w:r>
          </w:p>
        </w:tc>
      </w:tr>
    </w:tbl>
    <w:p w:rsidR="00AD0386" w:rsidRDefault="00AD0386" w:rsidP="00AD038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br w:type="textWrapping" w:clear="all"/>
      </w:r>
    </w:p>
    <w:p w:rsidR="00AD0386" w:rsidRDefault="00AD0386" w:rsidP="00AD0386">
      <w:pPr>
        <w:widowControl/>
        <w:tabs>
          <w:tab w:val="left" w:pos="2430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статьями 39.11, 39.12 Земельного кодекса Российской Федерации</w:t>
      </w:r>
      <w:r>
        <w:rPr>
          <w:rFonts w:ascii="Times New Roman" w:eastAsia="Times New Roman" w:hAnsi="Times New Roman" w:cs="Times New Roman"/>
          <w:color w:val="auto"/>
          <w:spacing w:val="3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статьей 3.3 Федерального закона от  25.10.2001 года № 137-ФЗ «О введении в действие Земельного кодекса Российской Федерации», Уставом Ушаковского сельского поселения Колпнянского района Орловской области, администрация Ушаковского сельского поселения Колпнянского района Орловской области</w:t>
      </w:r>
    </w:p>
    <w:p w:rsidR="00AD0386" w:rsidRDefault="00AD0386" w:rsidP="00AD0386">
      <w:pPr>
        <w:widowControl/>
        <w:tabs>
          <w:tab w:val="left" w:pos="2430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0386" w:rsidRDefault="00AD0386" w:rsidP="00AD0386">
      <w:pPr>
        <w:widowControl/>
        <w:tabs>
          <w:tab w:val="left" w:pos="177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AD0386" w:rsidRDefault="00AD0386" w:rsidP="00AD0386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="00C256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Провести 16 февраля 2022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открытый аукцион по продаже объекта недвижимости:</w:t>
      </w:r>
    </w:p>
    <w:p w:rsidR="00AD0386" w:rsidRDefault="00AD0386" w:rsidP="00AD0386">
      <w:pPr>
        <w:widowControl/>
        <w:ind w:firstLine="426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земельный участок, кадастровый номер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57:23:0000000:1229; площадь: 921571 кв. м.; категория земель: земли сельскохозяйственного назначения; виды разрешенного использования: для сельскохозяйственного производства; адрес (местоположение): Российская Федерация, Орловская область, Колпнянский район, Ушаковское сельское поселение, территория  бывшего АО «Ушаковское».</w:t>
      </w:r>
    </w:p>
    <w:p w:rsidR="00AD0386" w:rsidRDefault="00AD0386" w:rsidP="00AD038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Определить:</w:t>
      </w:r>
    </w:p>
    <w:p w:rsidR="00AD0386" w:rsidRDefault="00AD0386" w:rsidP="00AD038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начальную цену предмета аукциона по продаже земельного участка в виде рыночной стоимости, определенной 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29 июля 1998 года № 135-ФЗ «Об оценочной деятельности в Российской Федерации»  в размере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3538832 (три миллиона пятьсот тридцать восемь тысяч восемьсот тридцать два ) руб. 64 коп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тчет об оценке № 6/3506/ЗУ от 04.08.2021 года выполнен обществом с ограниченной ответственностью «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Центр экспертизы и оценки»);</w:t>
      </w:r>
      <w:proofErr w:type="gramEnd"/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2.2. «шаг аукциона»: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3 %  начальной цены предмета открытого аукциона 106164 (сто шесть тысяч сто шестьдесят четыре ) руб. 98 коп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.;</w:t>
      </w:r>
      <w:proofErr w:type="gramEnd"/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2.3. размер задатка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 20 % начальной цены предмета открытого аукциона 707766 (семьсот семь тысяч семьсот шестьдесят шесть) руб. 53 коп.</w:t>
      </w:r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Утвердить:</w:t>
      </w:r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3.1. форму заявки на участие в открытом аукционе согласно приложению 1;</w:t>
      </w:r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проект договора купли-продажи земельного участка согласно приложению 2;</w:t>
      </w:r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 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звещение о проведении открытого аукциона по продаже земельного участка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3;</w:t>
      </w:r>
    </w:p>
    <w:p w:rsidR="00AD0386" w:rsidRDefault="00AD0386" w:rsidP="00AD0386">
      <w:pPr>
        <w:ind w:firstLine="426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Настоящее постановление подлежит обнародованию и размещению на официальных сайтах в информационно-телекоммуникационной сети «Интернет»: </w:t>
      </w:r>
      <w:hyperlink r:id="rId5" w:history="1"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-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-5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и 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информационных досках объявлений.</w:t>
      </w:r>
    </w:p>
    <w:p w:rsidR="00AD0386" w:rsidRDefault="00AD0386" w:rsidP="00AD038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5. Настоящее постановление вступает в силу со дня подписания.</w:t>
      </w:r>
    </w:p>
    <w:p w:rsidR="00AD0386" w:rsidRDefault="00AD0386" w:rsidP="00AD0386">
      <w:pPr>
        <w:widowControl/>
        <w:autoSpaceDE w:val="0"/>
        <w:autoSpaceDN w:val="0"/>
        <w:adjustRightInd w:val="0"/>
        <w:spacing w:line="228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AD0386" w:rsidRDefault="00AD0386" w:rsidP="00AD0386">
      <w:pPr>
        <w:keepNext/>
        <w:widowControl/>
        <w:spacing w:line="228" w:lineRule="auto"/>
        <w:ind w:firstLine="72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AD0386" w:rsidRDefault="00AD0386" w:rsidP="00AD038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D0386" w:rsidRDefault="00AD0386" w:rsidP="00AD038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D0386" w:rsidRDefault="00AD0386" w:rsidP="00AD0386">
      <w:pPr>
        <w:rPr>
          <w:sz w:val="28"/>
          <w:szCs w:val="28"/>
        </w:rPr>
      </w:pPr>
    </w:p>
    <w:p w:rsidR="00AD0386" w:rsidRDefault="00AD0386" w:rsidP="00AD0386">
      <w:pPr>
        <w:widowControl/>
        <w:tabs>
          <w:tab w:val="left" w:pos="243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</w:p>
    <w:p w:rsidR="00AD0386" w:rsidRDefault="00AD0386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Ушаковского с/ поселения: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В. И. Ушаков</w:t>
      </w: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E71DB2">
      <w:pPr>
        <w:ind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 w:rsidRPr="00322702"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</w:rPr>
        <w:t>риложение №1 к постановлению №1</w:t>
      </w:r>
      <w:r w:rsidRPr="00322702">
        <w:rPr>
          <w:rFonts w:ascii="Times New Roman" w:eastAsia="Times New Roman" w:hAnsi="Times New Roman"/>
        </w:rPr>
        <w:t xml:space="preserve"> </w:t>
      </w:r>
    </w:p>
    <w:p w:rsidR="00E71DB2" w:rsidRDefault="00E71DB2" w:rsidP="00E71DB2">
      <w:pPr>
        <w:ind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от «12» января 2022</w:t>
      </w:r>
      <w:r w:rsidRPr="00322702">
        <w:rPr>
          <w:rFonts w:ascii="Times New Roman" w:eastAsia="Times New Roman" w:hAnsi="Times New Roman"/>
        </w:rPr>
        <w:t xml:space="preserve"> года Ушаковского сельского поселения </w:t>
      </w:r>
    </w:p>
    <w:p w:rsidR="00E71DB2" w:rsidRPr="00322702" w:rsidRDefault="00E71DB2" w:rsidP="00E71DB2">
      <w:pPr>
        <w:ind w:firstLine="70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</w:t>
      </w:r>
      <w:r w:rsidRPr="00322702">
        <w:rPr>
          <w:rFonts w:ascii="Times New Roman" w:eastAsia="Times New Roman" w:hAnsi="Times New Roman"/>
        </w:rPr>
        <w:t>Колпнянского района Орловской области</w:t>
      </w:r>
    </w:p>
    <w:p w:rsidR="00E71DB2" w:rsidRPr="00322702" w:rsidRDefault="00E71DB2" w:rsidP="00E71DB2">
      <w:pPr>
        <w:ind w:firstLine="708"/>
        <w:jc w:val="center"/>
        <w:rPr>
          <w:rFonts w:ascii="Times New Roman" w:eastAsia="Times New Roman" w:hAnsi="Times New Roman"/>
        </w:rPr>
      </w:pPr>
    </w:p>
    <w:p w:rsidR="00E71DB2" w:rsidRPr="00E334FB" w:rsidRDefault="00E71DB2" w:rsidP="00E71DB2">
      <w:pPr>
        <w:rPr>
          <w:rFonts w:ascii="Times New Roman" w:eastAsia="Times New Roman" w:hAnsi="Times New Roman"/>
          <w:b/>
          <w:sz w:val="16"/>
          <w:szCs w:val="16"/>
        </w:rPr>
      </w:pPr>
    </w:p>
    <w:p w:rsidR="00E71DB2" w:rsidRPr="00E334FB" w:rsidRDefault="00E71DB2" w:rsidP="00E71DB2">
      <w:pPr>
        <w:ind w:firstLine="708"/>
        <w:jc w:val="center"/>
        <w:rPr>
          <w:rFonts w:ascii="Times New Roman" w:eastAsia="Times New Roman" w:hAnsi="Times New Roman"/>
          <w:b/>
        </w:rPr>
      </w:pPr>
      <w:r w:rsidRPr="00E334FB">
        <w:rPr>
          <w:rFonts w:ascii="Times New Roman" w:eastAsia="Times New Roman" w:hAnsi="Times New Roman"/>
          <w:b/>
        </w:rPr>
        <w:t>ФОРМА ЗАЯВКИ НА УЧАСТИЕ В ОТКРЫТОМ АУКЦИОНЕ</w:t>
      </w:r>
    </w:p>
    <w:p w:rsidR="00E71DB2" w:rsidRPr="00E334FB" w:rsidRDefault="00E71DB2" w:rsidP="00E71DB2">
      <w:pPr>
        <w:ind w:firstLine="708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:rsidR="00E71DB2" w:rsidRPr="00E334FB" w:rsidRDefault="00E71DB2" w:rsidP="00E71DB2">
      <w:pPr>
        <w:pBdr>
          <w:bottom w:val="single" w:sz="12" w:space="1" w:color="auto"/>
        </w:pBdr>
        <w:ind w:right="368"/>
        <w:jc w:val="both"/>
        <w:rPr>
          <w:rFonts w:ascii="Times New Roman" w:eastAsia="Times New Roman" w:hAnsi="Times New Roman"/>
          <w:sz w:val="16"/>
          <w:szCs w:val="16"/>
        </w:rPr>
      </w:pPr>
      <w:r w:rsidRPr="00E334FB">
        <w:rPr>
          <w:rFonts w:ascii="Times New Roman" w:eastAsia="Times New Roman" w:hAnsi="Times New Roman"/>
          <w:sz w:val="16"/>
          <w:szCs w:val="16"/>
        </w:rPr>
        <w:t>*  На бланке организации (для юридических лиц)</w:t>
      </w:r>
    </w:p>
    <w:p w:rsidR="00E71DB2" w:rsidRPr="00E334FB" w:rsidRDefault="00E71DB2" w:rsidP="00E71DB2">
      <w:pPr>
        <w:pBdr>
          <w:bottom w:val="single" w:sz="12" w:space="1" w:color="auto"/>
        </w:pBdr>
        <w:ind w:right="368"/>
        <w:jc w:val="both"/>
        <w:rPr>
          <w:rFonts w:ascii="Times New Roman" w:eastAsia="Times New Roman" w:hAnsi="Times New Roman"/>
          <w:sz w:val="16"/>
          <w:szCs w:val="16"/>
        </w:rPr>
      </w:pPr>
      <w:r w:rsidRPr="00E334FB">
        <w:rPr>
          <w:rFonts w:ascii="Times New Roman" w:eastAsia="Times New Roman" w:hAnsi="Times New Roman"/>
          <w:sz w:val="16"/>
          <w:szCs w:val="16"/>
        </w:rPr>
        <w:t xml:space="preserve">**  Заявка, составленная более чем на одном листе, должна быть прошита, </w:t>
      </w:r>
      <w:proofErr w:type="gramStart"/>
      <w:r w:rsidRPr="00E334FB">
        <w:rPr>
          <w:rFonts w:ascii="Times New Roman" w:eastAsia="Times New Roman" w:hAnsi="Times New Roman"/>
          <w:sz w:val="16"/>
          <w:szCs w:val="16"/>
        </w:rPr>
        <w:t>пронумерована и скреплена</w:t>
      </w:r>
      <w:proofErr w:type="gramEnd"/>
      <w:r w:rsidRPr="00E334FB">
        <w:rPr>
          <w:rFonts w:ascii="Times New Roman" w:eastAsia="Times New Roman" w:hAnsi="Times New Roman"/>
          <w:sz w:val="16"/>
          <w:szCs w:val="16"/>
        </w:rPr>
        <w:t xml:space="preserve"> печатью и  подписью Претендента</w:t>
      </w:r>
    </w:p>
    <w:p w:rsidR="00E71DB2" w:rsidRPr="00E334FB" w:rsidRDefault="00E71DB2" w:rsidP="00E71DB2">
      <w:pPr>
        <w:ind w:left="558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4961"/>
      </w:tblGrid>
      <w:tr w:rsidR="00E71DB2" w:rsidRPr="00E334FB" w:rsidTr="008A6900">
        <w:tc>
          <w:tcPr>
            <w:tcW w:w="4395" w:type="dxa"/>
          </w:tcPr>
          <w:p w:rsidR="00E71DB2" w:rsidRPr="00E334FB" w:rsidRDefault="00E71DB2" w:rsidP="008A6900">
            <w:pPr>
              <w:rPr>
                <w:rFonts w:ascii="Times New Roman CYR" w:eastAsia="Times New Roman" w:hAnsi="Times New Roman CYR"/>
              </w:rPr>
            </w:pPr>
            <w:r w:rsidRPr="00E334FB">
              <w:rPr>
                <w:rFonts w:ascii="Times New Roman CYR" w:eastAsia="Times New Roman" w:hAnsi="Times New Roman CYR"/>
              </w:rPr>
              <w:t>Дата, исх. номер</w:t>
            </w:r>
          </w:p>
          <w:p w:rsidR="00E71DB2" w:rsidRPr="00E334FB" w:rsidRDefault="00E71DB2" w:rsidP="008A6900">
            <w:pPr>
              <w:jc w:val="center"/>
              <w:rPr>
                <w:rFonts w:ascii="Times New Roman CYR" w:eastAsia="Times New Roman" w:hAnsi="Times New Roman CYR"/>
              </w:rPr>
            </w:pPr>
          </w:p>
        </w:tc>
        <w:tc>
          <w:tcPr>
            <w:tcW w:w="4961" w:type="dxa"/>
          </w:tcPr>
          <w:p w:rsidR="00E71DB2" w:rsidRPr="00E334FB" w:rsidRDefault="00E71DB2" w:rsidP="008A6900">
            <w:pPr>
              <w:ind w:left="83"/>
              <w:jc w:val="center"/>
              <w:rPr>
                <w:rFonts w:ascii="Times New Roman CYR" w:eastAsia="Times New Roman" w:hAnsi="Times New Roman CYR"/>
              </w:rPr>
            </w:pPr>
            <w:r w:rsidRPr="00E334FB">
              <w:rPr>
                <w:rFonts w:ascii="Times New Roman CYR" w:eastAsia="Times New Roman" w:hAnsi="Times New Roman CYR"/>
              </w:rPr>
              <w:t>Продавцу</w:t>
            </w:r>
          </w:p>
          <w:p w:rsidR="00E71DB2" w:rsidRPr="00E334FB" w:rsidRDefault="00E71DB2" w:rsidP="008A6900">
            <w:pPr>
              <w:ind w:left="83"/>
              <w:rPr>
                <w:rFonts w:ascii="Times New Roman CYR" w:eastAsia="Times New Roman" w:hAnsi="Times New Roman CYR"/>
              </w:rPr>
            </w:pPr>
            <w:r w:rsidRPr="00E334FB">
              <w:rPr>
                <w:rFonts w:ascii="Times New Roman CYR" w:eastAsia="Times New Roman" w:hAnsi="Times New Roman CYR"/>
              </w:rPr>
              <w:t>В а</w:t>
            </w:r>
            <w:r>
              <w:rPr>
                <w:rFonts w:ascii="Times New Roman CYR" w:eastAsia="Times New Roman" w:hAnsi="Times New Roman CYR"/>
              </w:rPr>
              <w:t>дминистрацию Ушак</w:t>
            </w:r>
            <w:r w:rsidRPr="00E334FB">
              <w:rPr>
                <w:rFonts w:ascii="Times New Roman CYR" w:eastAsia="Times New Roman" w:hAnsi="Times New Roman CYR"/>
              </w:rPr>
              <w:t>овского сельского поселения Колпнянского района  Орловской области                                                                                 Орловская область, Колпнянский район,</w:t>
            </w:r>
            <w:r>
              <w:rPr>
                <w:rFonts w:ascii="Times New Roman CYR" w:eastAsia="Times New Roman" w:hAnsi="Times New Roman CYR"/>
              </w:rPr>
              <w:t xml:space="preserve"> с</w:t>
            </w:r>
            <w:proofErr w:type="gramStart"/>
            <w:r>
              <w:rPr>
                <w:rFonts w:ascii="Times New Roman CYR" w:eastAsia="Times New Roman" w:hAnsi="Times New Roman CYR"/>
              </w:rPr>
              <w:t>.У</w:t>
            </w:r>
            <w:proofErr w:type="gramEnd"/>
            <w:r>
              <w:rPr>
                <w:rFonts w:ascii="Times New Roman CYR" w:eastAsia="Times New Roman" w:hAnsi="Times New Roman CYR"/>
              </w:rPr>
              <w:t>шаково дом 146</w:t>
            </w:r>
          </w:p>
          <w:p w:rsidR="00E71DB2" w:rsidRPr="00E334FB" w:rsidRDefault="00E71DB2" w:rsidP="008A6900">
            <w:pPr>
              <w:jc w:val="center"/>
              <w:rPr>
                <w:rFonts w:ascii="Times New Roman CYR" w:eastAsia="Times New Roman" w:hAnsi="Times New Roman CYR"/>
              </w:rPr>
            </w:pPr>
          </w:p>
        </w:tc>
      </w:tr>
    </w:tbl>
    <w:p w:rsidR="00E71DB2" w:rsidRPr="00E334FB" w:rsidRDefault="00E71DB2" w:rsidP="00E71DB2">
      <w:pPr>
        <w:rPr>
          <w:rFonts w:ascii="Times New Roman" w:eastAsia="Times New Roman" w:hAnsi="Times New Roman"/>
          <w:b/>
          <w:sz w:val="16"/>
          <w:szCs w:val="16"/>
        </w:rPr>
      </w:pP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E334FB">
        <w:rPr>
          <w:rFonts w:ascii="Times New Roman" w:eastAsia="Times New Roman" w:hAnsi="Times New Roman"/>
          <w:sz w:val="26"/>
          <w:szCs w:val="26"/>
        </w:rPr>
        <w:t>От ________________________________________________________________________</w:t>
      </w:r>
    </w:p>
    <w:p w:rsidR="00E71DB2" w:rsidRPr="00E334FB" w:rsidRDefault="00E71DB2" w:rsidP="00E71DB2">
      <w:pPr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E334FB">
        <w:rPr>
          <w:rFonts w:ascii="Times New Roman" w:eastAsia="Times New Roman" w:hAnsi="Times New Roman"/>
          <w:sz w:val="20"/>
          <w:szCs w:val="20"/>
        </w:rPr>
        <w:t xml:space="preserve">(для юридических лиц – полное наименование, организационно-правовая форма, сведения </w:t>
      </w:r>
      <w:proofErr w:type="gramEnd"/>
    </w:p>
    <w:p w:rsidR="00E71DB2" w:rsidRPr="00E334FB" w:rsidRDefault="00E71DB2" w:rsidP="00E71DB2">
      <w:pPr>
        <w:jc w:val="both"/>
        <w:rPr>
          <w:rFonts w:ascii="Times New Roman" w:eastAsia="Times New Roman" w:hAnsi="Times New Roman"/>
        </w:rPr>
      </w:pPr>
      <w:r w:rsidRPr="00E334FB">
        <w:rPr>
          <w:rFonts w:ascii="Times New Roman" w:eastAsia="Times New Roman" w:hAnsi="Times New Roman"/>
        </w:rPr>
        <w:t>_________________________________________________________________________________</w:t>
      </w:r>
    </w:p>
    <w:p w:rsidR="00E71DB2" w:rsidRPr="00E334FB" w:rsidRDefault="00E71DB2" w:rsidP="00E71DB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E334FB">
        <w:rPr>
          <w:rFonts w:ascii="Times New Roman" w:eastAsia="Times New Roman" w:hAnsi="Times New Roman"/>
          <w:sz w:val="20"/>
          <w:szCs w:val="20"/>
        </w:rPr>
        <w:t>о государственной регистрации)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</w:rPr>
      </w:pPr>
      <w:r w:rsidRPr="00E334FB">
        <w:rPr>
          <w:rFonts w:ascii="Times New Roman" w:eastAsia="Times New Roman" w:hAnsi="Times New Roman"/>
        </w:rPr>
        <w:t>_________________________________________________________________________________</w:t>
      </w:r>
    </w:p>
    <w:p w:rsidR="00E71DB2" w:rsidRPr="00E334FB" w:rsidRDefault="00E71DB2" w:rsidP="00E71DB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E334FB">
        <w:rPr>
          <w:rFonts w:ascii="Times New Roman" w:eastAsia="Times New Roman" w:hAnsi="Times New Roman"/>
          <w:sz w:val="20"/>
          <w:szCs w:val="20"/>
        </w:rPr>
        <w:t>(для физических лиц – фамилия, имя, отчество, паспортные данные)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5"/>
          <w:szCs w:val="25"/>
        </w:rPr>
      </w:pPr>
      <w:r w:rsidRPr="00E334FB">
        <w:rPr>
          <w:rFonts w:ascii="Times New Roman" w:eastAsia="Times New Roman" w:hAnsi="Times New Roman"/>
          <w:sz w:val="25"/>
          <w:szCs w:val="25"/>
        </w:rPr>
        <w:t>Адрес заявителя: ______________________________________________________________</w:t>
      </w:r>
    </w:p>
    <w:p w:rsidR="00E71DB2" w:rsidRPr="00E334FB" w:rsidRDefault="00E71DB2" w:rsidP="00E71DB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E334F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(местонахождение юридического лица / место регистрации физического лица)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5"/>
          <w:szCs w:val="25"/>
        </w:rPr>
      </w:pPr>
      <w:r w:rsidRPr="00E334FB">
        <w:rPr>
          <w:rFonts w:ascii="Times New Roman" w:eastAsia="Times New Roman" w:hAnsi="Times New Roman"/>
          <w:sz w:val="25"/>
          <w:szCs w:val="25"/>
        </w:rPr>
        <w:t>Телефон (факс) заявителя: _______________________________________________________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5"/>
          <w:szCs w:val="25"/>
        </w:rPr>
      </w:pPr>
      <w:r w:rsidRPr="00E334FB">
        <w:rPr>
          <w:rFonts w:ascii="Times New Roman" w:eastAsia="Times New Roman" w:hAnsi="Times New Roman"/>
          <w:sz w:val="25"/>
          <w:szCs w:val="25"/>
        </w:rPr>
        <w:t>Иные сведения о заявителе: _____________________________________________________</w:t>
      </w:r>
    </w:p>
    <w:p w:rsidR="00E71DB2" w:rsidRPr="00E334FB" w:rsidRDefault="00E71DB2" w:rsidP="00E71DB2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E334FB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</w:t>
      </w:r>
      <w:proofErr w:type="gramStart"/>
      <w:r w:rsidRPr="00E334FB">
        <w:rPr>
          <w:rFonts w:ascii="Times New Roman" w:eastAsia="Times New Roman" w:hAnsi="Times New Roman"/>
          <w:sz w:val="20"/>
          <w:szCs w:val="20"/>
        </w:rPr>
        <w:t>(</w:t>
      </w:r>
      <w:r w:rsidRPr="00E334FB">
        <w:rPr>
          <w:rFonts w:ascii="Times New Roman" w:eastAsia="Times New Roman" w:hAnsi="Times New Roman"/>
          <w:b/>
          <w:sz w:val="20"/>
          <w:szCs w:val="20"/>
        </w:rPr>
        <w:t>для юридических лиц</w:t>
      </w:r>
      <w:r w:rsidRPr="00E334FB">
        <w:rPr>
          <w:rFonts w:ascii="Times New Roman" w:eastAsia="Times New Roman" w:hAnsi="Times New Roman"/>
          <w:sz w:val="20"/>
          <w:szCs w:val="20"/>
        </w:rPr>
        <w:t>:</w:t>
      </w:r>
      <w:proofErr w:type="gramEnd"/>
      <w:r w:rsidRPr="00E334FB">
        <w:rPr>
          <w:rFonts w:ascii="Times New Roman" w:eastAsia="Times New Roman" w:hAnsi="Times New Roman"/>
          <w:sz w:val="20"/>
          <w:szCs w:val="20"/>
        </w:rPr>
        <w:t xml:space="preserve"> ОГРН, ИНН, БИК, </w:t>
      </w:r>
      <w:r w:rsidRPr="00E334FB">
        <w:rPr>
          <w:rFonts w:ascii="Times New Roman" w:eastAsia="Times New Roman" w:hAnsi="Times New Roman"/>
          <w:b/>
          <w:sz w:val="20"/>
          <w:szCs w:val="20"/>
        </w:rPr>
        <w:t>для физических лиц</w:t>
      </w:r>
      <w:r w:rsidRPr="00E334FB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gramStart"/>
      <w:r w:rsidRPr="00E334FB">
        <w:rPr>
          <w:rFonts w:ascii="Times New Roman" w:eastAsia="Times New Roman" w:hAnsi="Times New Roman"/>
          <w:sz w:val="20"/>
          <w:szCs w:val="20"/>
        </w:rPr>
        <w:t>СНИЛС)</w:t>
      </w:r>
      <w:proofErr w:type="gramEnd"/>
    </w:p>
    <w:p w:rsidR="00E71DB2" w:rsidRPr="00E334FB" w:rsidRDefault="00E71DB2" w:rsidP="00E71DB2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E71DB2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5"/>
          <w:szCs w:val="25"/>
        </w:rPr>
      </w:pPr>
      <w:proofErr w:type="gramStart"/>
      <w:r w:rsidRPr="00E334FB">
        <w:rPr>
          <w:rFonts w:ascii="Times New Roman" w:eastAsia="Times New Roman" w:hAnsi="Times New Roman"/>
          <w:sz w:val="25"/>
          <w:szCs w:val="25"/>
        </w:rPr>
        <w:t xml:space="preserve">Изучив извещение о проведении открытого аукциона, размещенное на официальном сайте торгов Российской Федерации -  </w:t>
      </w:r>
      <w:proofErr w:type="spellStart"/>
      <w:r w:rsidRPr="00E334FB">
        <w:rPr>
          <w:rFonts w:ascii="Times New Roman" w:eastAsia="Times New Roman" w:hAnsi="Times New Roman"/>
          <w:sz w:val="25"/>
          <w:szCs w:val="25"/>
        </w:rPr>
        <w:t>www</w:t>
      </w:r>
      <w:proofErr w:type="spellEnd"/>
      <w:r w:rsidRPr="00E334FB">
        <w:rPr>
          <w:rFonts w:ascii="Times New Roman" w:eastAsia="Times New Roman" w:hAnsi="Times New Roman"/>
          <w:sz w:val="25"/>
          <w:szCs w:val="25"/>
        </w:rPr>
        <w:t xml:space="preserve">: </w:t>
      </w:r>
      <w:proofErr w:type="spellStart"/>
      <w:r w:rsidRPr="00E334FB">
        <w:rPr>
          <w:rFonts w:ascii="Times New Roman" w:eastAsia="Times New Roman" w:hAnsi="Times New Roman"/>
          <w:sz w:val="25"/>
          <w:szCs w:val="25"/>
        </w:rPr>
        <w:t>torgi.gov.ru</w:t>
      </w:r>
      <w:proofErr w:type="spellEnd"/>
      <w:r w:rsidRPr="00E334FB">
        <w:rPr>
          <w:rFonts w:ascii="Times New Roman" w:eastAsia="Times New Roman" w:hAnsi="Times New Roman"/>
          <w:sz w:val="25"/>
          <w:szCs w:val="25"/>
        </w:rPr>
        <w:t xml:space="preserve">.,  на официальном сайте администрации Колпнянского района Орловской области </w:t>
      </w:r>
      <w:hyperlink r:id="rId7" w:history="1">
        <w:r w:rsidRPr="00E334FB">
          <w:rPr>
            <w:rFonts w:ascii="Times New Roman" w:eastAsia="Times New Roman" w:hAnsi="Times New Roman"/>
            <w:color w:val="0000FF"/>
            <w:spacing w:val="-5"/>
            <w:sz w:val="25"/>
            <w:szCs w:val="25"/>
            <w:u w:val="single"/>
            <w:lang w:val="en-US"/>
          </w:rPr>
          <w:t>www</w:t>
        </w:r>
        <w:r w:rsidRPr="00E334FB">
          <w:rPr>
            <w:rFonts w:ascii="Times New Roman" w:eastAsia="Times New Roman" w:hAnsi="Times New Roman"/>
            <w:color w:val="0000FF"/>
            <w:spacing w:val="-5"/>
            <w:sz w:val="25"/>
            <w:szCs w:val="25"/>
            <w:u w:val="single"/>
          </w:rPr>
          <w:t>.</w:t>
        </w:r>
        <w:proofErr w:type="spellStart"/>
        <w:r w:rsidRPr="00E334FB">
          <w:rPr>
            <w:rFonts w:ascii="Times New Roman" w:eastAsia="Times New Roman" w:hAnsi="Times New Roman"/>
            <w:color w:val="0000FF"/>
            <w:spacing w:val="-5"/>
            <w:sz w:val="25"/>
            <w:szCs w:val="25"/>
            <w:u w:val="single"/>
            <w:lang w:val="en-US"/>
          </w:rPr>
          <w:t>kolpna</w:t>
        </w:r>
        <w:proofErr w:type="spellEnd"/>
        <w:r w:rsidRPr="00E334FB">
          <w:rPr>
            <w:rFonts w:ascii="Times New Roman" w:eastAsia="Times New Roman" w:hAnsi="Times New Roman"/>
            <w:color w:val="0000FF"/>
            <w:spacing w:val="-5"/>
            <w:sz w:val="25"/>
            <w:szCs w:val="25"/>
            <w:u w:val="single"/>
          </w:rPr>
          <w:t>-</w:t>
        </w:r>
        <w:proofErr w:type="spellStart"/>
        <w:r w:rsidRPr="00E334FB">
          <w:rPr>
            <w:rFonts w:ascii="Times New Roman" w:eastAsia="Times New Roman" w:hAnsi="Times New Roman"/>
            <w:color w:val="0000FF"/>
            <w:spacing w:val="-5"/>
            <w:sz w:val="25"/>
            <w:szCs w:val="25"/>
            <w:u w:val="single"/>
            <w:lang w:val="en-US"/>
          </w:rPr>
          <w:t>adm</w:t>
        </w:r>
        <w:proofErr w:type="spellEnd"/>
        <w:r w:rsidRPr="00E334FB">
          <w:rPr>
            <w:rFonts w:ascii="Times New Roman" w:eastAsia="Times New Roman" w:hAnsi="Times New Roman"/>
            <w:color w:val="0000FF"/>
            <w:spacing w:val="-5"/>
            <w:sz w:val="25"/>
            <w:szCs w:val="25"/>
            <w:u w:val="single"/>
          </w:rPr>
          <w:t>.</w:t>
        </w:r>
        <w:proofErr w:type="spellStart"/>
        <w:r w:rsidRPr="00E334FB">
          <w:rPr>
            <w:rFonts w:ascii="Times New Roman" w:eastAsia="Times New Roman" w:hAnsi="Times New Roman"/>
            <w:color w:val="0000FF"/>
            <w:spacing w:val="-5"/>
            <w:sz w:val="25"/>
            <w:szCs w:val="25"/>
            <w:u w:val="single"/>
            <w:lang w:val="en-US"/>
          </w:rPr>
          <w:t>ru</w:t>
        </w:r>
        <w:proofErr w:type="spellEnd"/>
      </w:hyperlink>
      <w:r w:rsidRPr="00E334FB">
        <w:rPr>
          <w:rFonts w:ascii="Times New Roman" w:eastAsia="Times New Roman" w:hAnsi="Times New Roman"/>
          <w:spacing w:val="-5"/>
          <w:sz w:val="25"/>
          <w:szCs w:val="25"/>
        </w:rPr>
        <w:t xml:space="preserve"> и  на </w:t>
      </w:r>
      <w:r w:rsidRPr="00E334FB">
        <w:rPr>
          <w:rFonts w:ascii="Times New Roman" w:eastAsia="Times New Roman" w:hAnsi="Times New Roman"/>
          <w:sz w:val="25"/>
          <w:szCs w:val="25"/>
        </w:rPr>
        <w:t>информационных досках объявлений, прошу принять документы в количестве ____ листов на участие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</w:rPr>
        <w:t>16 февраля  2022</w:t>
      </w:r>
      <w:r w:rsidRPr="00E334FB">
        <w:rPr>
          <w:rFonts w:ascii="Times New Roman" w:eastAsia="Times New Roman" w:hAnsi="Times New Roman"/>
          <w:b/>
          <w:sz w:val="25"/>
          <w:szCs w:val="25"/>
        </w:rPr>
        <w:t xml:space="preserve"> года</w:t>
      </w:r>
      <w:r w:rsidRPr="00E334FB">
        <w:rPr>
          <w:rFonts w:ascii="Times New Roman" w:eastAsia="Times New Roman" w:hAnsi="Times New Roman"/>
          <w:sz w:val="25"/>
          <w:szCs w:val="25"/>
        </w:rPr>
        <w:t xml:space="preserve"> в открытом аукционе по продаже земельного участка </w:t>
      </w:r>
      <w:r w:rsidRPr="00E334FB">
        <w:rPr>
          <w:rFonts w:ascii="Times New Roman" w:eastAsia="Times New Roman" w:hAnsi="Times New Roman"/>
          <w:bCs/>
          <w:sz w:val="25"/>
          <w:szCs w:val="25"/>
        </w:rPr>
        <w:t xml:space="preserve">с  кадастровым номером </w:t>
      </w:r>
      <w:r>
        <w:rPr>
          <w:rFonts w:ascii="Times New Roman" w:eastAsia="Times New Roman" w:hAnsi="Times New Roman"/>
          <w:sz w:val="25"/>
          <w:szCs w:val="25"/>
        </w:rPr>
        <w:t>57:23:0000000:1229, площадью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921571</w:t>
      </w:r>
      <w:r w:rsidRPr="00E334FB">
        <w:rPr>
          <w:rFonts w:ascii="Times New Roman" w:eastAsia="Times New Roman" w:hAnsi="Times New Roman"/>
          <w:sz w:val="25"/>
          <w:szCs w:val="25"/>
        </w:rPr>
        <w:t xml:space="preserve"> кв. м.; категория земель: земли сельскохозяйственного назначения; виды разрешенного использования: для сельскохозяйственного производства; адрес (местоположение): Российская Федерация, Орловская област</w:t>
      </w:r>
      <w:r>
        <w:rPr>
          <w:rFonts w:ascii="Times New Roman" w:eastAsia="Times New Roman" w:hAnsi="Times New Roman"/>
          <w:sz w:val="25"/>
          <w:szCs w:val="25"/>
        </w:rPr>
        <w:t>ь, Колпнянский район, Ушаковское</w:t>
      </w:r>
      <w:r w:rsidRPr="00E334FB">
        <w:rPr>
          <w:rFonts w:ascii="Times New Roman" w:eastAsia="Times New Roman" w:hAnsi="Times New Roman"/>
          <w:sz w:val="25"/>
          <w:szCs w:val="25"/>
        </w:rPr>
        <w:t xml:space="preserve"> сельское поселение, территория </w:t>
      </w:r>
      <w:r>
        <w:rPr>
          <w:rFonts w:ascii="Times New Roman" w:eastAsia="Times New Roman" w:hAnsi="Times New Roman"/>
          <w:sz w:val="25"/>
          <w:szCs w:val="25"/>
        </w:rPr>
        <w:t xml:space="preserve">бывшего </w:t>
      </w:r>
      <w:r w:rsidRPr="00E334FB">
        <w:rPr>
          <w:rFonts w:ascii="Times New Roman" w:eastAsia="Times New Roman" w:hAnsi="Times New Roman"/>
          <w:sz w:val="25"/>
          <w:szCs w:val="25"/>
        </w:rPr>
        <w:t>АО «</w:t>
      </w:r>
      <w:r>
        <w:rPr>
          <w:rFonts w:ascii="Times New Roman" w:eastAsia="Times New Roman" w:hAnsi="Times New Roman"/>
          <w:sz w:val="25"/>
          <w:szCs w:val="25"/>
        </w:rPr>
        <w:t>Ушаковское</w:t>
      </w:r>
      <w:r w:rsidRPr="00E334FB">
        <w:rPr>
          <w:rFonts w:ascii="Times New Roman" w:eastAsia="Times New Roman" w:hAnsi="Times New Roman"/>
          <w:sz w:val="25"/>
          <w:szCs w:val="25"/>
        </w:rPr>
        <w:t>».</w:t>
      </w:r>
    </w:p>
    <w:p w:rsidR="00E71DB2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5"/>
          <w:szCs w:val="25"/>
        </w:rPr>
      </w:pPr>
    </w:p>
    <w:p w:rsidR="00E71DB2" w:rsidRPr="00E334FB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E334FB">
        <w:rPr>
          <w:rFonts w:ascii="Times New Roman" w:eastAsia="Times New Roman" w:hAnsi="Times New Roman"/>
          <w:b/>
          <w:sz w:val="25"/>
          <w:szCs w:val="25"/>
        </w:rPr>
        <w:t>Банковские реквизиты для возврата задатка: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5"/>
          <w:szCs w:val="25"/>
        </w:rPr>
      </w:pPr>
      <w:r w:rsidRPr="00E334FB">
        <w:rPr>
          <w:rFonts w:ascii="Times New Roman" w:eastAsia="Times New Roman" w:hAnsi="Times New Roman"/>
          <w:sz w:val="25"/>
          <w:szCs w:val="25"/>
        </w:rPr>
        <w:t>__________________________________________________________________________</w:t>
      </w:r>
      <w:r w:rsidRPr="00E334FB">
        <w:rPr>
          <w:rFonts w:ascii="Times New Roman" w:eastAsia="Times New Roman" w:hAnsi="Times New Roman"/>
          <w:sz w:val="25"/>
          <w:szCs w:val="25"/>
        </w:rPr>
        <w:lastRenderedPageBreak/>
        <w:t>____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334F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5"/>
          <w:szCs w:val="25"/>
        </w:rPr>
      </w:pPr>
      <w:r w:rsidRPr="00E334FB">
        <w:rPr>
          <w:rFonts w:ascii="Times New Roman" w:eastAsia="Times New Roman" w:hAnsi="Times New Roman"/>
          <w:sz w:val="25"/>
          <w:szCs w:val="25"/>
        </w:rPr>
        <w:t>Заявитель: __________________________                             ____________________________</w:t>
      </w: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E334FB">
        <w:rPr>
          <w:rFonts w:ascii="Times New Roman" w:eastAsia="Times New Roman" w:hAnsi="Times New Roman"/>
          <w:sz w:val="20"/>
          <w:szCs w:val="20"/>
        </w:rPr>
        <w:t>                                    (должность, фамилия)                                                                         (подпись)</w:t>
      </w:r>
    </w:p>
    <w:p w:rsidR="00E71DB2" w:rsidRDefault="00E71DB2" w:rsidP="00E71DB2">
      <w:pPr>
        <w:tabs>
          <w:tab w:val="left" w:pos="9084"/>
        </w:tabs>
        <w:jc w:val="both"/>
        <w:rPr>
          <w:rFonts w:ascii="Times New Roman" w:eastAsia="Times New Roman" w:hAnsi="Times New Roman"/>
          <w:sz w:val="25"/>
          <w:szCs w:val="25"/>
        </w:rPr>
      </w:pPr>
      <w:r w:rsidRPr="00E334FB">
        <w:rPr>
          <w:rFonts w:ascii="Times New Roman" w:eastAsia="Times New Roman" w:hAnsi="Times New Roman"/>
          <w:sz w:val="25"/>
          <w:szCs w:val="25"/>
        </w:rPr>
        <w:t> </w:t>
      </w:r>
      <w:r>
        <w:rPr>
          <w:rFonts w:ascii="Times New Roman" w:eastAsia="Times New Roman" w:hAnsi="Times New Roman"/>
          <w:sz w:val="25"/>
          <w:szCs w:val="25"/>
        </w:rPr>
        <w:tab/>
      </w:r>
    </w:p>
    <w:p w:rsidR="00E71DB2" w:rsidRDefault="00E71DB2" w:rsidP="00E71DB2">
      <w:pPr>
        <w:tabs>
          <w:tab w:val="left" w:pos="9084"/>
        </w:tabs>
        <w:jc w:val="both"/>
        <w:rPr>
          <w:rFonts w:ascii="Times New Roman" w:eastAsia="Times New Roman" w:hAnsi="Times New Roman"/>
          <w:sz w:val="25"/>
          <w:szCs w:val="25"/>
        </w:rPr>
      </w:pPr>
    </w:p>
    <w:p w:rsidR="00E71DB2" w:rsidRDefault="00E71DB2" w:rsidP="00E71DB2">
      <w:pPr>
        <w:tabs>
          <w:tab w:val="left" w:pos="9084"/>
        </w:tabs>
        <w:jc w:val="both"/>
        <w:rPr>
          <w:rFonts w:ascii="Times New Roman" w:eastAsia="Times New Roman" w:hAnsi="Times New Roman"/>
          <w:sz w:val="25"/>
          <w:szCs w:val="25"/>
        </w:rPr>
      </w:pPr>
    </w:p>
    <w:p w:rsidR="00E71DB2" w:rsidRPr="00E334FB" w:rsidRDefault="00E71DB2" w:rsidP="00E71DB2">
      <w:pPr>
        <w:tabs>
          <w:tab w:val="left" w:pos="9084"/>
        </w:tabs>
        <w:jc w:val="both"/>
        <w:rPr>
          <w:rFonts w:ascii="Times New Roman" w:eastAsia="Times New Roman" w:hAnsi="Times New Roman"/>
          <w:sz w:val="25"/>
          <w:szCs w:val="25"/>
        </w:rPr>
      </w:pPr>
    </w:p>
    <w:p w:rsidR="00E71DB2" w:rsidRPr="00E334FB" w:rsidRDefault="00E71DB2" w:rsidP="00E71DB2">
      <w:pPr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71DB2" w:rsidRPr="00E334FB" w:rsidTr="008A6900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71DB2" w:rsidRPr="00E334FB" w:rsidRDefault="00E71DB2" w:rsidP="008A6900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334FB">
              <w:rPr>
                <w:rFonts w:ascii="Times New Roman" w:eastAsia="Times New Roman" w:hAnsi="Times New Roman"/>
                <w:b/>
              </w:rPr>
              <w:t>Заявка пр</w:t>
            </w:r>
            <w:r>
              <w:rPr>
                <w:rFonts w:ascii="Times New Roman" w:eastAsia="Times New Roman" w:hAnsi="Times New Roman"/>
                <w:b/>
              </w:rPr>
              <w:t>инята:  «___»_____________  2022</w:t>
            </w:r>
            <w:r w:rsidRPr="00E334FB">
              <w:rPr>
                <w:rFonts w:ascii="Times New Roman" w:eastAsia="Times New Roman" w:hAnsi="Times New Roman"/>
                <w:b/>
              </w:rPr>
              <w:t xml:space="preserve"> года  _______ часов  _______ минут</w:t>
            </w:r>
          </w:p>
          <w:p w:rsidR="00E71DB2" w:rsidRPr="00E334FB" w:rsidRDefault="00E71DB2" w:rsidP="008A6900">
            <w:pPr>
              <w:jc w:val="both"/>
              <w:rPr>
                <w:rFonts w:ascii="Times New Roman" w:eastAsia="Times New Roman" w:hAnsi="Times New Roman"/>
              </w:rPr>
            </w:pPr>
            <w:r w:rsidRPr="00E334FB">
              <w:rPr>
                <w:rFonts w:ascii="Times New Roman" w:eastAsia="Times New Roman" w:hAnsi="Times New Roman"/>
                <w:b/>
              </w:rPr>
              <w:t>№ в журнале приема заявок ______  _________________ /_____________________/</w:t>
            </w:r>
          </w:p>
        </w:tc>
      </w:tr>
    </w:tbl>
    <w:p w:rsidR="00E71DB2" w:rsidRDefault="00E71DB2" w:rsidP="00E71DB2"/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DB2" w:rsidRDefault="00E71DB2" w:rsidP="00E71D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Приложение №2 </w:t>
      </w:r>
    </w:p>
    <w:p w:rsidR="00E71DB2" w:rsidRDefault="00E71DB2" w:rsidP="00E71D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к постановлению №1 от «12» января 2022 года  </w:t>
      </w:r>
    </w:p>
    <w:p w:rsidR="00E71DB2" w:rsidRDefault="00E71DB2" w:rsidP="00E71D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Ушаковского сельского поселения </w:t>
      </w:r>
    </w:p>
    <w:p w:rsidR="00E71DB2" w:rsidRPr="009F06E5" w:rsidRDefault="00E71DB2" w:rsidP="00E71DB2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Колпнянского района Орловской области</w:t>
      </w:r>
    </w:p>
    <w:p w:rsidR="00E71DB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71DB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ДОГОВОР </w:t>
      </w:r>
    </w:p>
    <w:p w:rsidR="00E71DB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КУПЛИ-ПРОДАЖИ ЗЕМЕЛЬНОГО УЧАСТКА </w:t>
      </w:r>
    </w:p>
    <w:p w:rsidR="00E71DB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СЕЛЬСКОХОЗЯЙСТВЕННОГО НАЗНАЧЕНИЯ</w:t>
      </w:r>
    </w:p>
    <w:p w:rsidR="00E71DB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71DB2" w:rsidRPr="007C747F" w:rsidRDefault="00E71DB2" w:rsidP="00E71D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71DB2" w:rsidRPr="007C747F" w:rsidRDefault="00E71DB2" w:rsidP="00E71D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С.Ушаково                                                                                        </w:t>
      </w:r>
      <w:r w:rsidRPr="007C747F">
        <w:rPr>
          <w:rFonts w:ascii="Times New Roman" w:eastAsia="Times New Roman" w:hAnsi="Times New Roman" w:cs="Times New Roman"/>
          <w:color w:val="auto"/>
        </w:rPr>
        <w:t>«___»</w:t>
      </w:r>
      <w:r>
        <w:rPr>
          <w:rFonts w:ascii="Times New Roman" w:eastAsia="Times New Roman" w:hAnsi="Times New Roman" w:cs="Times New Roman"/>
          <w:color w:val="auto"/>
        </w:rPr>
        <w:t xml:space="preserve"> февраля 2022</w:t>
      </w:r>
      <w:r w:rsidRPr="007C747F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E71DB2" w:rsidRDefault="00E71DB2" w:rsidP="00E71D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71DB2" w:rsidRPr="007C747F" w:rsidRDefault="00E71DB2" w:rsidP="00E71D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Администрация Ушак</w:t>
      </w:r>
      <w:r w:rsidRPr="0093665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овского сельского поселения Колпнянского района Орловской области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(основной государственный рег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истрационный номер 1025700603543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Едином государственн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ом реестре юридических лиц от 16.12.2005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года),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ящаяся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адресу: Россия, 303424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Орловская область, Колпнянский район,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.У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шаково дом 146, ИНН 5711002653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, именуемая в дальнейшем</w:t>
      </w:r>
      <w:r w:rsidRPr="0093665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«Продавец»</w:t>
      </w:r>
      <w:r w:rsidRPr="0093665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,</w:t>
      </w:r>
      <w:r w:rsidRPr="0093665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лице главы администрации Ушак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овского сельского поселения Колпнянского района Орловской области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Ушакова Василия  Ивановича, действующего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основании Реше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ния Ушак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овского сельского Совета народных депутатов Колпнянског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 района Орловской области от 27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тября 2016 года № 2, Устава Ушак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овского сельского поселения Колпнянского района Орловской области, с одной стороны </w:t>
      </w:r>
    </w:p>
    <w:p w:rsidR="00E71DB2" w:rsidRPr="00936657" w:rsidRDefault="00E71DB2" w:rsidP="00E71DB2">
      <w:pPr>
        <w:widowControl/>
        <w:ind w:right="-6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 победитель открытого аукциона /единственный участник открытого аукциона________________________________________________________________________________________________________________________________________________, именуемый в дальнейшем «Покупатель»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,в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соответствии с протоколом №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___от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«__»_______2021 года  заключили настоящий Договор о нижеследующем:</w:t>
      </w: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E71DB2" w:rsidRPr="00936657" w:rsidRDefault="00E71DB2" w:rsidP="00E71DB2">
      <w:pPr>
        <w:widowControl/>
        <w:ind w:right="-6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1.1. Продавец продает, а Покупатель покупает земельный участок с кадастровым номером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57:23:0000000:1229, площадью 921571 кв. м.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; категория земель: земли сельскохозяйственного назначения; виды разрешенного использования: для сельскохозяйственного производства; адрес (местоположение): Российская Федерация, Орловская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область, Колпнянский район, Ушак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овское сельское поселение, территория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бывшего 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АО «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Ушаковское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» (далее - Участок)</w:t>
      </w:r>
      <w:r w:rsidRPr="00936657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</w:rPr>
        <w:t>,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границах, указанных в выписке из ЕГРН.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Номер и дата государственной регистрации права : № 57:23:0000000:1229 – 57/066/2021-1 от 10.06.2021 год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а(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собственность)</w:t>
      </w:r>
    </w:p>
    <w:p w:rsidR="00E71DB2" w:rsidRDefault="00E71DB2" w:rsidP="00E71DB2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2. ПЛАТА ПО ДОГОВОРУ</w:t>
      </w:r>
    </w:p>
    <w:p w:rsidR="00E71DB2" w:rsidRPr="00936657" w:rsidRDefault="00E71DB2" w:rsidP="00E71DB2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2.1. По результатам открытого аукциона Участок продается </w:t>
      </w:r>
      <w:proofErr w:type="spell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___________________________________________________</w:t>
      </w:r>
      <w:proofErr w:type="spellEnd"/>
      <w:r w:rsidRPr="003D7E5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(НДС не облагается). </w:t>
      </w:r>
    </w:p>
    <w:p w:rsidR="00E71DB2" w:rsidRPr="00936657" w:rsidRDefault="00E71DB2" w:rsidP="00E71DB2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2.2.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Покупатель оплачивает цену Участка (пункт 2.1.</w:t>
      </w:r>
      <w:proofErr w:type="gram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Договора) в полном объеме, за вычетом внесенного задатка, единовременным платежом не позднее 30 рабочих дней со дня заключения договора купли-продажи.</w:t>
      </w:r>
      <w:proofErr w:type="gramEnd"/>
    </w:p>
    <w:p w:rsidR="00E71DB2" w:rsidRPr="00936657" w:rsidRDefault="00E71DB2" w:rsidP="00E71DB2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2.3. Задаток в сумме 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707766</w:t>
      </w:r>
      <w:r w:rsidRPr="003D7E5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семьсот семь тысяч семьсот шестьдесят шесть</w:t>
      </w:r>
      <w:r w:rsidRPr="003D7E5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) руб. 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53</w:t>
      </w:r>
      <w:r w:rsidRPr="0093665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коп</w:t>
      </w:r>
      <w:proofErr w:type="gramStart"/>
      <w:r w:rsidRPr="0093665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.,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внесенный Покупателем на счет Продавца, засчитывается в счет оплаты Участка.</w:t>
      </w:r>
    </w:p>
    <w:p w:rsidR="00E71DB2" w:rsidRPr="00936657" w:rsidRDefault="00E71DB2" w:rsidP="00E71DB2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2.4. С учетом п.п. 2.2, 2.3 настоящего Договора Покупатель обязан уплатить сумму в размере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единовременным платежом в рублях РФ путем перечисления по следующим реквизитам:</w:t>
      </w:r>
    </w:p>
    <w:p w:rsidR="00E71DB2" w:rsidRPr="00936657" w:rsidRDefault="00E71DB2" w:rsidP="00E71DB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              Банк получателя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Отделение Орел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proofErr w:type="gram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Орел </w:t>
      </w:r>
    </w:p>
    <w:p w:rsidR="00E71DB2" w:rsidRPr="00936657" w:rsidRDefault="00E71DB2" w:rsidP="00E71DB2">
      <w:pPr>
        <w:widowControl/>
        <w:ind w:left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БИК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015402901</w:t>
      </w:r>
    </w:p>
    <w:p w:rsidR="00E71DB2" w:rsidRPr="00936657" w:rsidRDefault="00E71DB2" w:rsidP="00E71DB2">
      <w:pPr>
        <w:widowControl/>
        <w:ind w:left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р</w:t>
      </w:r>
      <w:proofErr w:type="spellEnd"/>
      <w:proofErr w:type="gramEnd"/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/с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03232643546234225400</w:t>
      </w:r>
    </w:p>
    <w:p w:rsidR="00E71DB2" w:rsidRPr="00936657" w:rsidRDefault="00E71DB2" w:rsidP="00E71DB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Получатель платежа: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УФК по Орловской области (</w:t>
      </w:r>
      <w:proofErr w:type="spell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Ушаковского</w:t>
      </w:r>
      <w:proofErr w:type="spell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сельского поселения Колпнянского района Орловской области) -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л</w:t>
      </w:r>
      <w:proofErr w:type="gram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/с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05543014580</w:t>
      </w:r>
    </w:p>
    <w:p w:rsidR="00E71DB2" w:rsidRPr="00936657" w:rsidRDefault="00E71DB2" w:rsidP="00E71DB2">
      <w:pPr>
        <w:widowControl/>
        <w:ind w:left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ИНН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5711002653</w:t>
      </w:r>
    </w:p>
    <w:p w:rsidR="00E71DB2" w:rsidRPr="00936657" w:rsidRDefault="00E71DB2" w:rsidP="00E71DB2">
      <w:pPr>
        <w:widowControl/>
        <w:ind w:left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КПП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571101001</w:t>
      </w:r>
    </w:p>
    <w:p w:rsidR="00E71DB2" w:rsidRPr="00936657" w:rsidRDefault="00E71DB2" w:rsidP="00E71DB2">
      <w:pPr>
        <w:widowControl/>
        <w:autoSpaceDE w:val="0"/>
        <w:autoSpaceDN w:val="0"/>
        <w:adjustRightInd w:val="0"/>
        <w:ind w:left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Код БК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04411406025100000430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E71DB2" w:rsidRPr="00936657" w:rsidRDefault="00E71DB2" w:rsidP="00E71DB2">
      <w:pPr>
        <w:widowControl/>
        <w:ind w:left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ОКТМО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54623422</w:t>
      </w:r>
    </w:p>
    <w:p w:rsidR="00E71DB2" w:rsidRPr="00936657" w:rsidRDefault="00E71DB2" w:rsidP="00E71DB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              Назначение платежа: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выкуп земельного участка.</w:t>
      </w:r>
    </w:p>
    <w:p w:rsidR="00E71DB2" w:rsidRPr="000E673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71DB2" w:rsidRPr="000E6732" w:rsidRDefault="00E71DB2" w:rsidP="00E71DB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E6732">
        <w:rPr>
          <w:rFonts w:ascii="Times New Roman" w:eastAsia="Times New Roman" w:hAnsi="Times New Roman" w:cs="Times New Roman"/>
          <w:b/>
          <w:color w:val="auto"/>
        </w:rPr>
        <w:t>3. ПЕРЕДАЧА ИМУЩЕСТВА И ПЕРЕХОД ПРАВА СОБСТВЕННОСТИ</w:t>
      </w:r>
    </w:p>
    <w:p w:rsidR="00E71DB2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 xml:space="preserve">.1. Покупатель подтверждает, что он ознакомился с состоянием </w:t>
      </w:r>
      <w:r>
        <w:rPr>
          <w:rFonts w:ascii="Times New Roman" w:eastAsia="Times New Roman" w:hAnsi="Times New Roman" w:cs="Times New Roman"/>
          <w:sz w:val="26"/>
          <w:szCs w:val="26"/>
        </w:rPr>
        <w:t>Участка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br/>
        <w:t xml:space="preserve">и не имеет претензий к Продавцу. </w:t>
      </w:r>
    </w:p>
    <w:p w:rsidR="00E71DB2" w:rsidRPr="000E6732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3.2. Продавец обязуется п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редоставить Покупателю сведения, необходимые для исполнения условий, установленных Договором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71DB2" w:rsidRPr="000E6732" w:rsidRDefault="00E71DB2" w:rsidP="00E71DB2">
      <w:pPr>
        <w:widowControl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3.3. </w:t>
      </w:r>
      <w:r w:rsidRPr="000E6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Право собственности на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Участок</w:t>
      </w:r>
      <w:r w:rsidRPr="000E6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переходит к Покупателю со дня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Участок</w:t>
      </w:r>
      <w:r w:rsidRPr="000E6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Основанием государственной регистрации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Участка</w:t>
      </w:r>
      <w:r w:rsidRPr="000E6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является настоящий Договор № 1 купли-продажи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земельного участка сельскохозяйственного назначения</w:t>
      </w:r>
      <w:r w:rsidRPr="000E673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71DB2" w:rsidRPr="00936657" w:rsidRDefault="00E71DB2" w:rsidP="00E71DB2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0E673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Pr="000E673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93665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936657">
        <w:rPr>
          <w:rFonts w:ascii="Times New Roman" w:hAnsi="Times New Roman"/>
          <w:sz w:val="26"/>
          <w:szCs w:val="26"/>
        </w:rPr>
        <w:t>Государственная регистрация перехода права  собственности происходит в соответствии с действующим законодательством Российской Федерации.</w:t>
      </w:r>
    </w:p>
    <w:p w:rsidR="00E71DB2" w:rsidRPr="000E6732" w:rsidRDefault="00E71DB2" w:rsidP="00E71DB2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E67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со статьей 556 Гражданского кодекса Российской Федерации настоящий Договор является документом, подтверждающим передачу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Участка</w:t>
      </w:r>
      <w:r w:rsidRPr="000E67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Продавцом Покупателю без каких-либо актов и дополнительных документов. Настоящий Договор имеет силу передаточного акта.</w:t>
      </w:r>
    </w:p>
    <w:p w:rsidR="00E71DB2" w:rsidRPr="000E6732" w:rsidRDefault="00E71DB2" w:rsidP="00E71DB2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E71DB2" w:rsidRPr="000E6732" w:rsidRDefault="00E71DB2" w:rsidP="00E71DB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0329F">
        <w:rPr>
          <w:rFonts w:ascii="Times New Roman" w:eastAsia="Times New Roman" w:hAnsi="Times New Roman" w:cs="Times New Roman"/>
          <w:b/>
          <w:color w:val="auto"/>
        </w:rPr>
        <w:t>4</w:t>
      </w:r>
      <w:r w:rsidRPr="000E6732">
        <w:rPr>
          <w:rFonts w:ascii="Times New Roman" w:eastAsia="Times New Roman" w:hAnsi="Times New Roman" w:cs="Times New Roman"/>
          <w:b/>
          <w:color w:val="auto"/>
        </w:rPr>
        <w:t>. ОТВЕТСТВЕННОСТЬ СТОРОН</w:t>
      </w:r>
    </w:p>
    <w:p w:rsidR="00E71DB2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4.1.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Покупатель обязуется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E71DB2" w:rsidRPr="001C75B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4.1.1. </w:t>
      </w:r>
      <w:proofErr w:type="gramStart"/>
      <w:r w:rsidRPr="001C75B7">
        <w:rPr>
          <w:rFonts w:ascii="Times New Roman" w:eastAsia="Times New Roman" w:hAnsi="Times New Roman" w:cs="Times New Roman"/>
          <w:color w:val="auto"/>
          <w:sz w:val="26"/>
          <w:szCs w:val="26"/>
        </w:rPr>
        <w:t>оплатить цену Участка</w:t>
      </w:r>
      <w:proofErr w:type="gramEnd"/>
      <w:r w:rsidRPr="001C75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сроки и в порядке, установленные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разделом 2 настоящего Договора;</w:t>
      </w: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ыполнять требования, вытекающие из установленных в соответствии с законодательством Российской Федерации ограничен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ий прав на Участок и сервитутов;</w:t>
      </w: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.3.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редоставлять информацию о состоянии Участка по запросам соответствующих органов государственной власти и органов местного  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самоуправления, создавать необходимые условия для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71DB2" w:rsidRPr="000E6732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36657">
        <w:rPr>
          <w:rFonts w:ascii="Times New Roman" w:eastAsia="Times New Roman" w:hAnsi="Times New Roman" w:cs="Times New Roman"/>
          <w:sz w:val="26"/>
          <w:szCs w:val="26"/>
        </w:rPr>
        <w:t>Невыполнение Покупателем условий п.2.2. настоящего Договора считается отказом Покупателя от сделки купли-продажи, а договор считается расторгнутым.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>се обязательства Сторон по настоящему Договору прекращаются. При этом внесенная Покупателем сумма задатка ему не возвращается.</w:t>
      </w: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Pr="001C75B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E6732">
        <w:rPr>
          <w:rFonts w:ascii="Times New Roman" w:eastAsia="Times New Roman" w:hAnsi="Times New Roman" w:cs="Times New Roman"/>
          <w:sz w:val="26"/>
          <w:szCs w:val="26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E71DB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71DB2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71DB2" w:rsidRPr="00936657" w:rsidRDefault="00E71DB2" w:rsidP="00E71DB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5. ОСОБЫЕ УСЛОВИЯ</w:t>
      </w: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5.1. Изменение целевого назначения земель, указанного в пункте 1.1. Договора, допускается в порядке, предусмотренном законодательством Российской Федерации.</w:t>
      </w: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5.2. Все изменения и дополнения к Договору действительны, если они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совершены в письменной форме и подписаны</w:t>
      </w:r>
      <w:proofErr w:type="gram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уполномоченными лицами.</w:t>
      </w:r>
    </w:p>
    <w:p w:rsidR="00E71DB2" w:rsidRPr="00936657" w:rsidRDefault="00E71DB2" w:rsidP="00E71DB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5.3. Договор составлен в двух</w:t>
      </w:r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экземплярах, имеющих одинаковую юридическую силу: первый находится у Продавца, второй -  у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Покупателя, </w:t>
      </w:r>
      <w:proofErr w:type="gramStart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осуществляющем</w:t>
      </w:r>
      <w:proofErr w:type="gramEnd"/>
      <w:r w:rsidRPr="0093665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государственную регистрацию прав на недвижимое имущество и сделок с ним.</w:t>
      </w:r>
    </w:p>
    <w:p w:rsidR="00E71DB2" w:rsidRDefault="00E71DB2" w:rsidP="00E71DB2">
      <w:pPr>
        <w:tabs>
          <w:tab w:val="left" w:pos="258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E71DB2" w:rsidRPr="00E33F01" w:rsidRDefault="00E71DB2" w:rsidP="00E71DB2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6</w:t>
      </w:r>
      <w:r w:rsidRPr="00E33F01">
        <w:rPr>
          <w:rFonts w:ascii="Times New Roman" w:eastAsia="Times New Roman" w:hAnsi="Times New Roman" w:cs="Times New Roman"/>
          <w:b/>
          <w:color w:val="auto"/>
        </w:rPr>
        <w:t>. ЮРИДИЧЕСКИЕ АДРЕСА, БАНКОВСКИЕ РЕКВИЗИТЫ И ПОДПИСИ СТОРОН</w:t>
      </w: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425"/>
        <w:gridCol w:w="4678"/>
      </w:tblGrid>
      <w:tr w:rsidR="00E71DB2" w:rsidRPr="00E33F01" w:rsidTr="008A6900">
        <w:tc>
          <w:tcPr>
            <w:tcW w:w="4962" w:type="dxa"/>
          </w:tcPr>
          <w:p w:rsidR="00E71DB2" w:rsidRPr="00E33F01" w:rsidRDefault="00E71DB2" w:rsidP="008A6900">
            <w:pPr>
              <w:widowControl/>
              <w:ind w:firstLine="1332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71DB2" w:rsidRPr="00E33F01" w:rsidRDefault="00E71DB2" w:rsidP="008A6900">
            <w:pPr>
              <w:widowControl/>
              <w:ind w:firstLine="133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b/>
                <w:color w:val="auto"/>
              </w:rPr>
              <w:t>Продавец: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Администрация </w:t>
            </w:r>
            <w:proofErr w:type="gramStart"/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>муниц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ипального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образования Ушаковское</w:t>
            </w: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сельское поселение Колпнянского района  Орловской области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303424</w:t>
            </w:r>
            <w:r w:rsidRPr="00E33F01">
              <w:rPr>
                <w:rFonts w:ascii="Times New Roman" w:eastAsia="Times New Roman" w:hAnsi="Times New Roman" w:cs="Times New Roman"/>
                <w:color w:val="auto"/>
              </w:rPr>
              <w:t>, Орловская область, Колпнянский рай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шаково</w:t>
            </w: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дом 146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ИНН 5711002653</w:t>
            </w: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КПП571101001,ОГРН 1025700603543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Отделение Орел </w:t>
            </w:r>
            <w:proofErr w:type="gramStart"/>
            <w:r w:rsidRPr="00E33F01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. Орел </w:t>
            </w:r>
          </w:p>
          <w:p w:rsidR="00E71DB2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Единый казначейский счет 40102810545370000046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расчетный счет 03232643546234225400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БИК 015402901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color w:val="auto"/>
              </w:rPr>
              <w:t>Получатель УФК по Орловской об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ласти (Администрация Ушаковского</w:t>
            </w: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 Колпнянского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района Орловской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/с 05543014580</w:t>
            </w: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  <w:p w:rsidR="00E71DB2" w:rsidRPr="00E33F01" w:rsidRDefault="00E71DB2" w:rsidP="008A69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Тел./факс: 8 (48674) 2-31-18</w:t>
            </w: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</w:pP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</w:pP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</w:pP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>Глава администрации Ушак</w:t>
            </w:r>
            <w:r w:rsidRPr="00E33F01"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>овского с/</w:t>
            </w:r>
            <w:proofErr w:type="spellStart"/>
            <w:proofErr w:type="gramStart"/>
            <w:r w:rsidRPr="00E33F01"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>п</w:t>
            </w:r>
            <w:proofErr w:type="spellEnd"/>
            <w:proofErr w:type="gramEnd"/>
          </w:p>
          <w:p w:rsidR="00E71DB2" w:rsidRDefault="00E71DB2" w:rsidP="008A69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</w:t>
            </w:r>
            <w:r w:rsidRPr="006E285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олжность</w:t>
            </w:r>
          </w:p>
          <w:p w:rsidR="00E71DB2" w:rsidRPr="00E33F01" w:rsidRDefault="00E71DB2" w:rsidP="008A69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_____________________/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>В.И.Ушаков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подпись</w:t>
            </w: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6E28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расшифровка</w:t>
            </w: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color w:val="auto"/>
              </w:rPr>
              <w:t>МП</w:t>
            </w:r>
          </w:p>
        </w:tc>
        <w:tc>
          <w:tcPr>
            <w:tcW w:w="425" w:type="dxa"/>
          </w:tcPr>
          <w:p w:rsidR="00E71DB2" w:rsidRPr="00E33F01" w:rsidRDefault="00E71DB2" w:rsidP="008A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678" w:type="dxa"/>
          </w:tcPr>
          <w:p w:rsidR="00E71DB2" w:rsidRPr="00E33F01" w:rsidRDefault="00E71DB2" w:rsidP="008A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E71DB2" w:rsidRPr="00E33F01" w:rsidRDefault="00E71DB2" w:rsidP="008A69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b/>
                <w:color w:val="auto"/>
              </w:rPr>
              <w:t>Покупатель:</w:t>
            </w:r>
          </w:p>
          <w:tbl>
            <w:tblPr>
              <w:tblW w:w="4706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06"/>
            </w:tblGrid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E33F0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  <w:vertAlign w:val="superscript"/>
                    </w:rPr>
                    <w:t>наименование /Ф.И.О.</w:t>
                  </w:r>
                  <w:r w:rsidRPr="00E33F01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</w:p>
                <w:p w:rsidR="00E71DB2" w:rsidRPr="009F06E5" w:rsidRDefault="00E71DB2" w:rsidP="008A6900">
                  <w:pPr>
                    <w:widowControl/>
                    <w:ind w:left="-7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E71DB2" w:rsidRPr="00660ADF" w:rsidTr="008A6900">
              <w:tc>
                <w:tcPr>
                  <w:tcW w:w="4706" w:type="dxa"/>
                </w:tcPr>
                <w:p w:rsidR="00E71DB2" w:rsidRDefault="00E71DB2" w:rsidP="008A6900">
                  <w:pPr>
                    <w:widowControl/>
                    <w:tabs>
                      <w:tab w:val="left" w:pos="1560"/>
                    </w:tabs>
                    <w:ind w:left="-74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Cs w:val="22"/>
                    </w:rPr>
                    <w:tab/>
                  </w:r>
                  <w:r w:rsidRPr="002429FD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22"/>
                    </w:rPr>
                    <w:t>(реквизиты)</w:t>
                  </w:r>
                </w:p>
                <w:p w:rsidR="00E71DB2" w:rsidRPr="00660ADF" w:rsidRDefault="00E71DB2" w:rsidP="008A6900">
                  <w:pPr>
                    <w:widowControl/>
                    <w:tabs>
                      <w:tab w:val="left" w:pos="1560"/>
                    </w:tabs>
                    <w:ind w:left="-74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660ADF" w:rsidRDefault="00E71DB2" w:rsidP="008A6900">
                  <w:pPr>
                    <w:widowControl/>
                    <w:ind w:left="-74" w:right="-113"/>
                    <w:rPr>
                      <w:rFonts w:ascii="Times New Roman" w:eastAsia="Times New Roman" w:hAnsi="Times New Roman" w:cs="Times New Roman"/>
                      <w:color w:val="auto"/>
                      <w:vertAlign w:val="superscript"/>
                    </w:rPr>
                  </w:pPr>
                </w:p>
              </w:tc>
            </w:tr>
            <w:tr w:rsidR="00E71DB2" w:rsidRPr="00E33F01" w:rsidTr="008A6900">
              <w:trPr>
                <w:trHeight w:val="213"/>
              </w:trPr>
              <w:tc>
                <w:tcPr>
                  <w:tcW w:w="4706" w:type="dxa"/>
                </w:tcPr>
                <w:p w:rsidR="00E71DB2" w:rsidRPr="00660ADF" w:rsidRDefault="00E71DB2" w:rsidP="008A6900">
                  <w:pPr>
                    <w:widowControl/>
                    <w:ind w:left="-74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71DB2" w:rsidRPr="00E33F01" w:rsidTr="008A6900">
              <w:tc>
                <w:tcPr>
                  <w:tcW w:w="4706" w:type="dxa"/>
                </w:tcPr>
                <w:p w:rsidR="00E71DB2" w:rsidRPr="00E33F01" w:rsidRDefault="00E71DB2" w:rsidP="008A6900">
                  <w:pPr>
                    <w:widowControl/>
                    <w:ind w:left="-74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8"/>
              </w:rPr>
            </w:pP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8"/>
              </w:rPr>
            </w:pP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8"/>
              </w:rPr>
            </w:pP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447"/>
            </w:tblGrid>
            <w:tr w:rsidR="00E71DB2" w:rsidRPr="006A60CD" w:rsidTr="008A6900">
              <w:tc>
                <w:tcPr>
                  <w:tcW w:w="44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1DB2" w:rsidRPr="006A60CD" w:rsidRDefault="00E71DB2" w:rsidP="008A6900">
                  <w:pPr>
                    <w:widowControl/>
                    <w:rPr>
                      <w:rFonts w:ascii="Times New Roman" w:eastAsia="Times New Roman" w:hAnsi="Times New Roman" w:cs="Times New Roman"/>
                      <w:bCs/>
                      <w:color w:val="auto"/>
                      <w:u w:val="single"/>
                    </w:rPr>
                  </w:pPr>
                </w:p>
              </w:tc>
            </w:tr>
          </w:tbl>
          <w:p w:rsidR="00E71DB2" w:rsidRDefault="00E71DB2" w:rsidP="008A69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</w:t>
            </w:r>
            <w:r w:rsidRPr="006E285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олжность</w:t>
            </w: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</w:pP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8"/>
              </w:rPr>
            </w:pP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8"/>
              </w:rPr>
            </w:pP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 xml:space="preserve"> ________________/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подпись</w:t>
            </w:r>
            <w:r w:rsidRPr="00E33F01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</w:t>
            </w:r>
            <w:r w:rsidRPr="006E28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расшифровка</w:t>
            </w: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</w:t>
            </w:r>
          </w:p>
          <w:p w:rsidR="00E71DB2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E71DB2" w:rsidRPr="00E33F01" w:rsidRDefault="00E71DB2" w:rsidP="008A69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33F01">
              <w:rPr>
                <w:rFonts w:ascii="Times New Roman" w:eastAsia="Times New Roman" w:hAnsi="Times New Roman" w:cs="Times New Roman"/>
                <w:bCs/>
                <w:color w:val="auto"/>
              </w:rPr>
              <w:t>МП</w:t>
            </w:r>
          </w:p>
        </w:tc>
      </w:tr>
    </w:tbl>
    <w:p w:rsidR="00E71DB2" w:rsidRDefault="00E71DB2" w:rsidP="00E71DB2">
      <w:pPr>
        <w:tabs>
          <w:tab w:val="left" w:pos="2580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1DB2" w:rsidRDefault="00E71DB2" w:rsidP="00E71DB2"/>
    <w:p w:rsidR="00E71DB2" w:rsidRDefault="00E71DB2" w:rsidP="00AD0386">
      <w:pPr>
        <w:widowControl/>
        <w:tabs>
          <w:tab w:val="left" w:pos="424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0386" w:rsidRDefault="00AD0386" w:rsidP="00AD038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0386" w:rsidRDefault="00AD0386" w:rsidP="00AD0386">
      <w:pPr>
        <w:tabs>
          <w:tab w:val="left" w:pos="1032"/>
        </w:tabs>
        <w:rPr>
          <w:sz w:val="28"/>
          <w:szCs w:val="28"/>
        </w:rPr>
      </w:pPr>
    </w:p>
    <w:p w:rsidR="00714284" w:rsidRDefault="00714284"/>
    <w:sectPr w:rsidR="00714284" w:rsidSect="007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0386"/>
    <w:rsid w:val="001521EA"/>
    <w:rsid w:val="0055054E"/>
    <w:rsid w:val="006C6FF4"/>
    <w:rsid w:val="00714284"/>
    <w:rsid w:val="00847A3A"/>
    <w:rsid w:val="00AD0386"/>
    <w:rsid w:val="00C256D0"/>
    <w:rsid w:val="00E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kolpna-adm.ru/" TargetMode="External"/><Relationship Id="rId4" Type="http://schemas.openxmlformats.org/officeDocument/2006/relationships/hyperlink" Target="consultantplus://offline/ref=B31FF0C30312C5F7454E3427938A438D87A4DC3395A41AC5E642854FC812C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Олеся</cp:lastModifiedBy>
  <cp:revision>5</cp:revision>
  <cp:lastPrinted>2022-01-14T10:27:00Z</cp:lastPrinted>
  <dcterms:created xsi:type="dcterms:W3CDTF">2021-10-04T07:06:00Z</dcterms:created>
  <dcterms:modified xsi:type="dcterms:W3CDTF">2022-01-14T10:49:00Z</dcterms:modified>
</cp:coreProperties>
</file>